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30" w:rsidRDefault="00D94761" w:rsidP="00D31D50">
      <w:pPr>
        <w:spacing w:line="220" w:lineRule="atLeast"/>
        <w:rPr>
          <w:rFonts w:asciiTheme="minorEastAsia" w:eastAsiaTheme="minorEastAsia" w:hAnsiTheme="minorEastAsia"/>
          <w:b/>
          <w:sz w:val="52"/>
          <w:szCs w:val="52"/>
        </w:rPr>
      </w:pPr>
      <w:r>
        <w:rPr>
          <w:rFonts w:asciiTheme="minorEastAsia" w:eastAsiaTheme="minorEastAsia" w:hAnsiTheme="minorEastAsia" w:hint="eastAsia"/>
          <w:b/>
          <w:noProof/>
          <w:sz w:val="52"/>
          <w:szCs w:val="52"/>
        </w:rPr>
        <w:drawing>
          <wp:anchor distT="0" distB="0" distL="114300" distR="114300" simplePos="0" relativeHeight="251661312" behindDoc="0" locked="0" layoutInCell="1" allowOverlap="1">
            <wp:simplePos x="0" y="0"/>
            <wp:positionH relativeFrom="column">
              <wp:posOffset>3800475</wp:posOffset>
            </wp:positionH>
            <wp:positionV relativeFrom="paragraph">
              <wp:posOffset>47625</wp:posOffset>
            </wp:positionV>
            <wp:extent cx="2200275" cy="809625"/>
            <wp:effectExtent l="19050" t="0" r="9525" b="0"/>
            <wp:wrapNone/>
            <wp:docPr id="4" name="图片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200275" cy="809625"/>
                    </a:xfrm>
                    <a:prstGeom prst="rect">
                      <a:avLst/>
                    </a:prstGeom>
                  </pic:spPr>
                </pic:pic>
              </a:graphicData>
            </a:graphic>
          </wp:anchor>
        </w:drawing>
      </w:r>
    </w:p>
    <w:p w:rsidR="00346730" w:rsidRDefault="00346730" w:rsidP="00D31D50">
      <w:pPr>
        <w:spacing w:line="220" w:lineRule="atLeast"/>
        <w:rPr>
          <w:rFonts w:asciiTheme="minorEastAsia" w:eastAsiaTheme="minorEastAsia" w:hAnsiTheme="minorEastAsia"/>
          <w:b/>
          <w:sz w:val="52"/>
          <w:szCs w:val="52"/>
        </w:rPr>
      </w:pPr>
    </w:p>
    <w:p w:rsidR="00346730" w:rsidRDefault="00346730" w:rsidP="00D31D50">
      <w:pPr>
        <w:spacing w:line="220" w:lineRule="atLeast"/>
        <w:rPr>
          <w:rFonts w:asciiTheme="minorEastAsia" w:eastAsiaTheme="minorEastAsia" w:hAnsiTheme="minorEastAsia"/>
          <w:b/>
          <w:sz w:val="52"/>
          <w:szCs w:val="52"/>
        </w:rPr>
      </w:pPr>
    </w:p>
    <w:p w:rsidR="00D94761" w:rsidRDefault="00D94761" w:rsidP="00D94761">
      <w:pPr>
        <w:spacing w:line="220" w:lineRule="atLeast"/>
        <w:rPr>
          <w:rFonts w:asciiTheme="minorEastAsia" w:eastAsiaTheme="minorEastAsia" w:hAnsiTheme="minorEastAsia"/>
          <w:b/>
          <w:sz w:val="52"/>
          <w:szCs w:val="52"/>
        </w:rPr>
      </w:pPr>
    </w:p>
    <w:p w:rsidR="00D94761" w:rsidRDefault="00D94761" w:rsidP="00D94761">
      <w:pPr>
        <w:spacing w:line="220" w:lineRule="atLeast"/>
        <w:rPr>
          <w:rFonts w:asciiTheme="minorEastAsia" w:eastAsiaTheme="minorEastAsia" w:hAnsiTheme="minorEastAsia"/>
          <w:b/>
          <w:sz w:val="52"/>
          <w:szCs w:val="52"/>
        </w:rPr>
      </w:pPr>
      <w:r w:rsidRPr="00346730">
        <w:rPr>
          <w:rFonts w:asciiTheme="minorEastAsia" w:eastAsiaTheme="minorEastAsia" w:hAnsiTheme="minorEastAsia" w:hint="eastAsia"/>
          <w:b/>
          <w:sz w:val="52"/>
          <w:szCs w:val="52"/>
        </w:rPr>
        <w:t>无线区域管理终端</w:t>
      </w:r>
    </w:p>
    <w:p w:rsidR="00346730" w:rsidRDefault="00346730" w:rsidP="00D31D50">
      <w:pPr>
        <w:spacing w:line="220" w:lineRule="atLeast"/>
        <w:rPr>
          <w:rFonts w:asciiTheme="minorEastAsia" w:eastAsiaTheme="minorEastAsia" w:hAnsiTheme="minorEastAsia"/>
          <w:b/>
          <w:sz w:val="52"/>
          <w:szCs w:val="52"/>
        </w:rPr>
      </w:pPr>
    </w:p>
    <w:p w:rsidR="00346730" w:rsidRDefault="00D94761" w:rsidP="00D31D50">
      <w:pPr>
        <w:spacing w:line="220" w:lineRule="atLeast"/>
        <w:rPr>
          <w:rFonts w:asciiTheme="minorEastAsia" w:eastAsiaTheme="minorEastAsia" w:hAnsiTheme="minorEastAsia"/>
          <w:b/>
          <w:sz w:val="52"/>
          <w:szCs w:val="52"/>
        </w:rPr>
      </w:pPr>
      <w:r>
        <w:rPr>
          <w:rFonts w:asciiTheme="minorEastAsia" w:eastAsiaTheme="minorEastAsia" w:hAnsiTheme="minorEastAsia" w:hint="eastAsia"/>
          <w:b/>
          <w:noProof/>
          <w:sz w:val="52"/>
          <w:szCs w:val="52"/>
        </w:rPr>
        <w:drawing>
          <wp:inline distT="0" distB="0" distL="0" distR="0">
            <wp:extent cx="5274310" cy="99609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996099"/>
                    </a:xfrm>
                    <a:prstGeom prst="rect">
                      <a:avLst/>
                    </a:prstGeom>
                    <a:noFill/>
                    <a:ln w="9525">
                      <a:noFill/>
                      <a:miter lim="800000"/>
                      <a:headEnd/>
                      <a:tailEnd/>
                    </a:ln>
                  </pic:spPr>
                </pic:pic>
              </a:graphicData>
            </a:graphic>
          </wp:inline>
        </w:drawing>
      </w:r>
    </w:p>
    <w:p w:rsidR="004358AB" w:rsidRDefault="004358AB" w:rsidP="00D31D50">
      <w:pPr>
        <w:spacing w:line="220" w:lineRule="atLeast"/>
        <w:rPr>
          <w:rFonts w:asciiTheme="minorEastAsia" w:eastAsiaTheme="minorEastAsia" w:hAnsiTheme="minorEastAsia"/>
          <w:b/>
          <w:sz w:val="52"/>
          <w:szCs w:val="52"/>
        </w:rPr>
      </w:pPr>
    </w:p>
    <w:p w:rsidR="00346730" w:rsidRDefault="00346730" w:rsidP="00D31D50">
      <w:pPr>
        <w:spacing w:line="220" w:lineRule="atLeast"/>
        <w:rPr>
          <w:rFonts w:asciiTheme="minorEastAsia" w:eastAsiaTheme="minorEastAsia" w:hAnsiTheme="minorEastAsia"/>
          <w:b/>
          <w:sz w:val="52"/>
          <w:szCs w:val="52"/>
        </w:rPr>
      </w:pPr>
    </w:p>
    <w:p w:rsidR="00346730" w:rsidRDefault="00346730" w:rsidP="00D31D50">
      <w:pPr>
        <w:spacing w:line="220" w:lineRule="atLeast"/>
        <w:rPr>
          <w:rFonts w:asciiTheme="minorEastAsia" w:eastAsiaTheme="minorEastAsia" w:hAnsiTheme="minorEastAsia" w:hint="eastAsia"/>
          <w:b/>
          <w:sz w:val="52"/>
          <w:szCs w:val="52"/>
        </w:rPr>
      </w:pPr>
    </w:p>
    <w:p w:rsidR="00F9234F" w:rsidRDefault="00F9234F" w:rsidP="00D31D50">
      <w:pPr>
        <w:spacing w:line="220" w:lineRule="atLeast"/>
        <w:rPr>
          <w:rFonts w:asciiTheme="minorEastAsia" w:eastAsiaTheme="minorEastAsia" w:hAnsiTheme="minorEastAsia"/>
          <w:b/>
          <w:sz w:val="52"/>
          <w:szCs w:val="52"/>
        </w:rPr>
      </w:pPr>
    </w:p>
    <w:p w:rsidR="00346730" w:rsidRPr="00D94761" w:rsidRDefault="00E25393" w:rsidP="00D31D50">
      <w:pPr>
        <w:spacing w:line="220" w:lineRule="atLeast"/>
        <w:rPr>
          <w:rFonts w:ascii="黑体" w:eastAsia="黑体" w:hAnsi="黑体"/>
          <w:b/>
          <w:sz w:val="38"/>
          <w:szCs w:val="38"/>
        </w:rPr>
      </w:pPr>
      <w:r>
        <w:rPr>
          <w:rFonts w:ascii="黑体" w:eastAsia="黑体" w:hAnsi="黑体"/>
          <w:b/>
          <w:noProof/>
          <w:sz w:val="38"/>
          <w:szCs w:val="38"/>
        </w:rPr>
        <w:pict>
          <v:shapetype id="_x0000_t202" coordsize="21600,21600" o:spt="202" path="m,l,21600r21600,l21600,xe">
            <v:stroke joinstyle="miter"/>
            <v:path gradientshapeok="t" o:connecttype="rect"/>
          </v:shapetype>
          <v:shape id="_x0000_s1026" type="#_x0000_t202" style="position:absolute;margin-left:-4.8pt;margin-top:15.8pt;width:328.95pt;height:23.15pt;z-index:251660288;mso-width-relative:margin;mso-height-relative:margin" stroked="f" strokecolor="white [3212]">
            <v:fill opacity="0"/>
            <v:textbox>
              <w:txbxContent>
                <w:p w:rsidR="00346730" w:rsidRPr="00346730" w:rsidRDefault="00346730" w:rsidP="003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rPr>
                      <w:rFonts w:ascii="宋体" w:eastAsia="宋体" w:hAnsi="宋体" w:cs="宋体"/>
                      <w:b/>
                      <w:sz w:val="26"/>
                      <w:szCs w:val="26"/>
                    </w:rPr>
                  </w:pPr>
                  <w:proofErr w:type="spellStart"/>
                  <w:r w:rsidRPr="00346730">
                    <w:rPr>
                      <w:rFonts w:ascii="宋体" w:eastAsia="宋体" w:hAnsi="宋体" w:cs="宋体"/>
                      <w:b/>
                      <w:sz w:val="26"/>
                      <w:szCs w:val="26"/>
                    </w:rPr>
                    <w:t>Gz.handlerun</w:t>
                  </w:r>
                  <w:proofErr w:type="spellEnd"/>
                  <w:r w:rsidRPr="00346730">
                    <w:rPr>
                      <w:rFonts w:ascii="宋体" w:eastAsia="宋体" w:hAnsi="宋体" w:cs="宋体"/>
                      <w:b/>
                      <w:sz w:val="26"/>
                      <w:szCs w:val="26"/>
                    </w:rPr>
                    <w:t xml:space="preserve"> Information Technology Corp.</w:t>
                  </w:r>
                </w:p>
                <w:p w:rsidR="00346730" w:rsidRPr="00346730" w:rsidRDefault="00346730">
                  <w:pPr>
                    <w:rPr>
                      <w:b/>
                    </w:rPr>
                  </w:pPr>
                </w:p>
              </w:txbxContent>
            </v:textbox>
          </v:shape>
        </w:pict>
      </w:r>
      <w:r w:rsidR="00346730" w:rsidRPr="00D94761">
        <w:rPr>
          <w:rFonts w:ascii="黑体" w:eastAsia="黑体" w:hAnsi="黑体" w:hint="eastAsia"/>
          <w:b/>
          <w:sz w:val="38"/>
          <w:szCs w:val="38"/>
        </w:rPr>
        <w:t>广州瀚润信息科技股份有限公司</w:t>
      </w:r>
    </w:p>
    <w:p w:rsidR="00D94761" w:rsidRPr="00D94761" w:rsidRDefault="00D94761" w:rsidP="00D94761">
      <w:pPr>
        <w:autoSpaceDE w:val="0"/>
        <w:autoSpaceDN w:val="0"/>
        <w:spacing w:after="0" w:line="200" w:lineRule="atLeast"/>
        <w:rPr>
          <w:rFonts w:asciiTheme="minorEastAsia" w:eastAsiaTheme="minorEastAsia" w:hAnsiTheme="minorEastAsia"/>
          <w:b/>
          <w:sz w:val="10"/>
          <w:szCs w:val="10"/>
        </w:rPr>
      </w:pPr>
    </w:p>
    <w:p w:rsidR="00346730" w:rsidRPr="00D94761" w:rsidRDefault="00D94761" w:rsidP="00D94761">
      <w:pPr>
        <w:autoSpaceDE w:val="0"/>
        <w:autoSpaceDN w:val="0"/>
        <w:spacing w:after="0" w:line="200" w:lineRule="atLeast"/>
        <w:rPr>
          <w:rFonts w:asciiTheme="minorEastAsia" w:eastAsiaTheme="minorEastAsia" w:hAnsiTheme="minorEastAsia"/>
          <w:sz w:val="28"/>
          <w:szCs w:val="28"/>
        </w:rPr>
      </w:pPr>
      <w:r w:rsidRPr="00D94761">
        <w:rPr>
          <w:rFonts w:asciiTheme="minorEastAsia" w:eastAsiaTheme="minorEastAsia" w:hAnsiTheme="minorEastAsia" w:hint="eastAsia"/>
          <w:sz w:val="28"/>
          <w:szCs w:val="28"/>
        </w:rPr>
        <w:t>地址：广州市天河区黄埔大道西638号科讯大厦808室</w:t>
      </w:r>
    </w:p>
    <w:p w:rsidR="00D94761" w:rsidRPr="00D94761" w:rsidRDefault="00D94761" w:rsidP="00D94761">
      <w:pPr>
        <w:autoSpaceDE w:val="0"/>
        <w:autoSpaceDN w:val="0"/>
        <w:spacing w:after="0" w:line="200" w:lineRule="atLeast"/>
        <w:rPr>
          <w:rFonts w:asciiTheme="minorEastAsia" w:eastAsiaTheme="minorEastAsia" w:hAnsiTheme="minorEastAsia"/>
          <w:sz w:val="28"/>
          <w:szCs w:val="28"/>
        </w:rPr>
      </w:pPr>
      <w:r w:rsidRPr="00D94761">
        <w:rPr>
          <w:rFonts w:asciiTheme="minorEastAsia" w:eastAsiaTheme="minorEastAsia" w:hAnsiTheme="minorEastAsia" w:hint="eastAsia"/>
          <w:sz w:val="28"/>
          <w:szCs w:val="28"/>
        </w:rPr>
        <w:t>邮编：</w:t>
      </w:r>
      <w:r w:rsidRPr="00D94761">
        <w:rPr>
          <w:rFonts w:asciiTheme="minorEastAsia" w:eastAsiaTheme="minorEastAsia" w:hAnsiTheme="minorEastAsia"/>
          <w:sz w:val="28"/>
          <w:szCs w:val="28"/>
        </w:rPr>
        <w:t>510627</w:t>
      </w:r>
    </w:p>
    <w:p w:rsidR="00D94761" w:rsidRPr="00D94761" w:rsidRDefault="00D94761" w:rsidP="00D94761">
      <w:pPr>
        <w:autoSpaceDE w:val="0"/>
        <w:autoSpaceDN w:val="0"/>
        <w:spacing w:after="0" w:line="200" w:lineRule="atLeast"/>
        <w:rPr>
          <w:rFonts w:asciiTheme="minorEastAsia" w:eastAsiaTheme="minorEastAsia" w:hAnsiTheme="minorEastAsia"/>
          <w:sz w:val="28"/>
          <w:szCs w:val="28"/>
        </w:rPr>
      </w:pPr>
      <w:r w:rsidRPr="00D94761">
        <w:rPr>
          <w:rFonts w:asciiTheme="minorEastAsia" w:eastAsiaTheme="minorEastAsia" w:hAnsiTheme="minorEastAsia" w:hint="eastAsia"/>
          <w:sz w:val="28"/>
          <w:szCs w:val="28"/>
        </w:rPr>
        <w:t>服务热线：020-82002913</w:t>
      </w:r>
    </w:p>
    <w:p w:rsidR="00D94761" w:rsidRPr="00D94761" w:rsidRDefault="00D94761" w:rsidP="00D94761">
      <w:pPr>
        <w:autoSpaceDE w:val="0"/>
        <w:autoSpaceDN w:val="0"/>
        <w:spacing w:after="0" w:line="200" w:lineRule="atLeast"/>
        <w:rPr>
          <w:rFonts w:asciiTheme="minorEastAsia" w:eastAsiaTheme="minorEastAsia" w:hAnsiTheme="minorEastAsia"/>
          <w:sz w:val="28"/>
          <w:szCs w:val="28"/>
        </w:rPr>
      </w:pPr>
      <w:r w:rsidRPr="00D94761">
        <w:rPr>
          <w:rFonts w:asciiTheme="minorEastAsia" w:eastAsiaTheme="minorEastAsia" w:hAnsiTheme="minorEastAsia" w:hint="eastAsia"/>
          <w:sz w:val="28"/>
          <w:szCs w:val="28"/>
        </w:rPr>
        <w:t>网址：www.hrsst.com</w:t>
      </w:r>
    </w:p>
    <w:p w:rsidR="00D94761" w:rsidRPr="00D94761" w:rsidRDefault="00D94761" w:rsidP="00D94761">
      <w:pPr>
        <w:autoSpaceDE w:val="0"/>
        <w:autoSpaceDN w:val="0"/>
        <w:spacing w:after="0" w:line="200" w:lineRule="atLeast"/>
        <w:rPr>
          <w:rFonts w:asciiTheme="minorEastAsia" w:eastAsiaTheme="minorEastAsia" w:hAnsiTheme="minorEastAsia"/>
          <w:sz w:val="28"/>
          <w:szCs w:val="28"/>
        </w:rPr>
      </w:pPr>
      <w:r w:rsidRPr="00D94761">
        <w:rPr>
          <w:rFonts w:asciiTheme="minorEastAsia" w:eastAsiaTheme="minorEastAsia" w:hAnsiTheme="minorEastAsia" w:hint="eastAsia"/>
          <w:sz w:val="28"/>
          <w:szCs w:val="28"/>
        </w:rPr>
        <w:t>邮箱：s</w:t>
      </w:r>
      <w:r w:rsidRPr="00D94761">
        <w:rPr>
          <w:rFonts w:asciiTheme="minorEastAsia" w:eastAsiaTheme="minorEastAsia" w:hAnsiTheme="minorEastAsia"/>
          <w:sz w:val="28"/>
          <w:szCs w:val="28"/>
        </w:rPr>
        <w:t>ales</w:t>
      </w:r>
      <w:r w:rsidRPr="00D94761">
        <w:rPr>
          <w:rFonts w:asciiTheme="minorEastAsia" w:eastAsiaTheme="minorEastAsia" w:hAnsiTheme="minorEastAsia" w:hint="eastAsia"/>
          <w:sz w:val="28"/>
          <w:szCs w:val="28"/>
        </w:rPr>
        <w:t>@hrsst.com</w:t>
      </w:r>
    </w:p>
    <w:p w:rsidR="00346730" w:rsidRDefault="00346730" w:rsidP="00D31D50">
      <w:pPr>
        <w:spacing w:line="220" w:lineRule="atLeast"/>
        <w:rPr>
          <w:rFonts w:asciiTheme="minorEastAsia" w:eastAsiaTheme="minorEastAsia" w:hAnsiTheme="minorEastAsia"/>
          <w:b/>
          <w:sz w:val="52"/>
          <w:szCs w:val="52"/>
        </w:rPr>
      </w:pPr>
    </w:p>
    <w:p w:rsidR="00E02B69" w:rsidRDefault="00E02B69" w:rsidP="00E02B69">
      <w:pPr>
        <w:spacing w:line="220" w:lineRule="atLeast"/>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lastRenderedPageBreak/>
        <w:t>前  言</w:t>
      </w:r>
    </w:p>
    <w:p w:rsidR="00E02B69" w:rsidRDefault="00E02B69" w:rsidP="00CB01AD">
      <w:pPr>
        <w:spacing w:line="220" w:lineRule="atLeast"/>
        <w:ind w:firstLine="555"/>
        <w:rPr>
          <w:rFonts w:asciiTheme="minorEastAsia" w:eastAsiaTheme="minorEastAsia" w:hAnsiTheme="minorEastAsia"/>
          <w:sz w:val="28"/>
          <w:szCs w:val="28"/>
        </w:rPr>
      </w:pPr>
      <w:r w:rsidRPr="00E02B69">
        <w:rPr>
          <w:rFonts w:asciiTheme="minorEastAsia" w:eastAsiaTheme="minorEastAsia" w:hAnsiTheme="minorEastAsia"/>
          <w:sz w:val="28"/>
          <w:szCs w:val="28"/>
        </w:rPr>
        <w:t>HR-</w:t>
      </w:r>
      <w:r w:rsidR="00F9234F">
        <w:rPr>
          <w:rFonts w:asciiTheme="minorEastAsia" w:eastAsiaTheme="minorEastAsia" w:hAnsiTheme="minorEastAsia" w:hint="eastAsia"/>
          <w:sz w:val="28"/>
          <w:szCs w:val="28"/>
        </w:rPr>
        <w:t>ZJ</w:t>
      </w:r>
      <w:r w:rsidR="00F9234F">
        <w:rPr>
          <w:rFonts w:asciiTheme="minorEastAsia" w:eastAsiaTheme="minorEastAsia" w:hAnsiTheme="minorEastAsia"/>
          <w:sz w:val="28"/>
          <w:szCs w:val="28"/>
        </w:rPr>
        <w:t>-</w:t>
      </w:r>
      <w:r w:rsidRPr="00E02B69">
        <w:rPr>
          <w:rFonts w:asciiTheme="minorEastAsia" w:eastAsiaTheme="minorEastAsia" w:hAnsiTheme="minorEastAsia"/>
          <w:sz w:val="28"/>
          <w:szCs w:val="28"/>
        </w:rPr>
        <w:t>1</w:t>
      </w:r>
      <w:r w:rsidR="00F9234F">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无线区域管理终端是广州瀚润信息科技股份有限公司充分调研当前消防市场的需求，总结公司在无线消防行业多年的经验，参照GB4717-2005《火灾报警控制器》和《广东省无线火灾自动报警系统》的要求和精神，并参考了欧洲标准EN 54-2和EN 54-4的相关要求设计的新一代智能型无线</w:t>
      </w:r>
      <w:r w:rsidR="00CB01AD">
        <w:rPr>
          <w:rFonts w:asciiTheme="minorEastAsia" w:eastAsiaTheme="minorEastAsia" w:hAnsiTheme="minorEastAsia" w:hint="eastAsia"/>
          <w:sz w:val="28"/>
          <w:szCs w:val="28"/>
        </w:rPr>
        <w:t>火灾区域管理终端。</w:t>
      </w:r>
    </w:p>
    <w:p w:rsidR="00CB01AD" w:rsidRDefault="00CB01AD" w:rsidP="00CB01AD">
      <w:pPr>
        <w:spacing w:line="220" w:lineRule="atLeast"/>
        <w:ind w:firstLine="555"/>
        <w:rPr>
          <w:rFonts w:asciiTheme="minorEastAsia" w:eastAsiaTheme="minorEastAsia" w:hAnsiTheme="minorEastAsia"/>
          <w:sz w:val="28"/>
          <w:szCs w:val="28"/>
        </w:rPr>
      </w:pPr>
      <w:r>
        <w:rPr>
          <w:rFonts w:asciiTheme="minorEastAsia" w:eastAsiaTheme="minorEastAsia" w:hAnsiTheme="minorEastAsia" w:hint="eastAsia"/>
          <w:sz w:val="28"/>
          <w:szCs w:val="28"/>
        </w:rPr>
        <w:t>本无线区域管理终端采用模块化设计，</w:t>
      </w:r>
      <w:r w:rsidR="003868D8">
        <w:rPr>
          <w:rFonts w:asciiTheme="minorEastAsia" w:eastAsiaTheme="minorEastAsia" w:hAnsiTheme="minorEastAsia" w:hint="eastAsia"/>
          <w:sz w:val="28"/>
          <w:szCs w:val="28"/>
        </w:rPr>
        <w:t>具有功能强大、容量大、配置灵活及操作便捷等特点。系统采用双天线设计，配备GPRS通信模块，可将所有报警、故障、及各类设备的信息实时传送至云端集中管理平台。单台设备最大容量可达</w:t>
      </w:r>
      <w:r w:rsidR="00F9234F">
        <w:rPr>
          <w:rFonts w:asciiTheme="minorEastAsia" w:eastAsiaTheme="minorEastAsia" w:hAnsiTheme="minorEastAsia" w:hint="eastAsia"/>
          <w:sz w:val="28"/>
          <w:szCs w:val="28"/>
        </w:rPr>
        <w:t>200</w:t>
      </w:r>
      <w:r w:rsidR="003868D8">
        <w:rPr>
          <w:rFonts w:asciiTheme="minorEastAsia" w:eastAsiaTheme="minorEastAsia" w:hAnsiTheme="minorEastAsia" w:hint="eastAsia"/>
          <w:sz w:val="28"/>
          <w:szCs w:val="28"/>
        </w:rPr>
        <w:t>点。</w:t>
      </w:r>
    </w:p>
    <w:p w:rsidR="003868D8" w:rsidRDefault="003415AF" w:rsidP="00CB01AD">
      <w:pPr>
        <w:spacing w:line="220" w:lineRule="atLeast"/>
        <w:ind w:firstLine="555"/>
        <w:rPr>
          <w:rFonts w:asciiTheme="minorEastAsia" w:eastAsiaTheme="minorEastAsia" w:hAnsiTheme="minorEastAsia"/>
          <w:sz w:val="28"/>
          <w:szCs w:val="28"/>
        </w:rPr>
      </w:pPr>
      <w:r w:rsidRPr="00E02B69">
        <w:rPr>
          <w:rFonts w:asciiTheme="minorEastAsia" w:eastAsiaTheme="minorEastAsia" w:hAnsiTheme="minorEastAsia"/>
          <w:sz w:val="28"/>
          <w:szCs w:val="28"/>
        </w:rPr>
        <w:t>HR-</w:t>
      </w:r>
      <w:r w:rsidR="00F9234F">
        <w:rPr>
          <w:rFonts w:asciiTheme="minorEastAsia" w:eastAsiaTheme="minorEastAsia" w:hAnsiTheme="minorEastAsia" w:hint="eastAsia"/>
          <w:sz w:val="28"/>
          <w:szCs w:val="28"/>
        </w:rPr>
        <w:t>ZJ</w:t>
      </w:r>
      <w:r w:rsidR="00F9234F">
        <w:rPr>
          <w:rFonts w:asciiTheme="minorEastAsia" w:eastAsiaTheme="minorEastAsia" w:hAnsiTheme="minorEastAsia"/>
          <w:sz w:val="28"/>
          <w:szCs w:val="28"/>
        </w:rPr>
        <w:t>-</w:t>
      </w:r>
      <w:r w:rsidRPr="00E02B69">
        <w:rPr>
          <w:rFonts w:asciiTheme="minorEastAsia" w:eastAsiaTheme="minorEastAsia" w:hAnsiTheme="minorEastAsia"/>
          <w:sz w:val="28"/>
          <w:szCs w:val="28"/>
        </w:rPr>
        <w:t>1</w:t>
      </w:r>
      <w:r w:rsidR="00F9234F">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无线区域管理终端可与本公司配套生产的无线独立式感烟探测报警器、无线声光报警器、无线手动报警按钮、无线中继器等产品按需配接，从而构成一个集无线、有线与一体的火灾自动报警系统，满足消防工程需求。</w:t>
      </w: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Default="003415AF" w:rsidP="00CB01AD">
      <w:pPr>
        <w:spacing w:line="220" w:lineRule="atLeast"/>
        <w:ind w:firstLine="555"/>
        <w:rPr>
          <w:rFonts w:asciiTheme="minorEastAsia" w:eastAsiaTheme="minorEastAsia" w:hAnsiTheme="minorEastAsia"/>
          <w:sz w:val="28"/>
          <w:szCs w:val="28"/>
        </w:rPr>
      </w:pPr>
    </w:p>
    <w:p w:rsidR="003415AF" w:rsidRPr="003415AF" w:rsidRDefault="003415AF" w:rsidP="003415AF">
      <w:pPr>
        <w:spacing w:line="220" w:lineRule="atLeast"/>
        <w:jc w:val="center"/>
        <w:rPr>
          <w:rFonts w:ascii="宋体" w:eastAsia="宋体" w:hAnsi="宋体"/>
          <w:b/>
          <w:sz w:val="30"/>
          <w:szCs w:val="30"/>
        </w:rPr>
      </w:pPr>
      <w:r w:rsidRPr="003415AF">
        <w:rPr>
          <w:rFonts w:ascii="宋体" w:eastAsia="宋体" w:hAnsi="宋体" w:hint="eastAsia"/>
          <w:b/>
          <w:sz w:val="30"/>
          <w:szCs w:val="30"/>
        </w:rPr>
        <w:t>感谢您选用广州瀚润信息科技股份有限公司生产的无线消防产品！</w:t>
      </w:r>
    </w:p>
    <w:p w:rsidR="003415AF" w:rsidRDefault="003415AF" w:rsidP="003415AF">
      <w:pPr>
        <w:spacing w:line="220" w:lineRule="atLeast"/>
        <w:jc w:val="center"/>
        <w:rPr>
          <w:rFonts w:ascii="宋体" w:eastAsia="宋体" w:hAnsi="宋体" w:cs="MingLiU_HKSCS"/>
          <w:b/>
          <w:sz w:val="30"/>
          <w:szCs w:val="30"/>
        </w:rPr>
      </w:pPr>
      <w:r w:rsidRPr="003415AF">
        <w:rPr>
          <w:rFonts w:ascii="宋体" w:eastAsia="宋体" w:hAnsi="宋体" w:hint="eastAsia"/>
          <w:b/>
          <w:sz w:val="30"/>
          <w:szCs w:val="30"/>
        </w:rPr>
        <w:t>使用操作本设备前。请务必详细阅读本说明书。调试验收完毕后</w:t>
      </w:r>
      <w:r w:rsidRPr="003415AF">
        <w:rPr>
          <w:rFonts w:ascii="宋体" w:eastAsia="宋体" w:hAnsi="宋体" w:cs="MingLiU_HKSCS" w:hint="eastAsia"/>
          <w:b/>
          <w:sz w:val="30"/>
          <w:szCs w:val="30"/>
        </w:rPr>
        <w:t>，</w:t>
      </w:r>
      <w:r w:rsidRPr="003415AF">
        <w:rPr>
          <w:rFonts w:ascii="宋体" w:eastAsia="宋体" w:hAnsi="宋体" w:cs="宋体" w:hint="eastAsia"/>
          <w:b/>
          <w:sz w:val="30"/>
          <w:szCs w:val="30"/>
        </w:rPr>
        <w:t>本</w:t>
      </w:r>
      <w:r w:rsidRPr="003415AF">
        <w:rPr>
          <w:rFonts w:ascii="宋体" w:eastAsia="宋体" w:hAnsi="宋体" w:hint="eastAsia"/>
          <w:b/>
          <w:sz w:val="30"/>
          <w:szCs w:val="30"/>
        </w:rPr>
        <w:t>说明书应由专人负责</w:t>
      </w:r>
      <w:r w:rsidRPr="003415AF">
        <w:rPr>
          <w:rFonts w:ascii="宋体" w:eastAsia="宋体" w:hAnsi="宋体" w:cs="MingLiU_HKSCS" w:hint="eastAsia"/>
          <w:b/>
          <w:sz w:val="30"/>
          <w:szCs w:val="30"/>
        </w:rPr>
        <w:t>，</w:t>
      </w:r>
      <w:r w:rsidRPr="003415AF">
        <w:rPr>
          <w:rFonts w:ascii="宋体" w:eastAsia="宋体" w:hAnsi="宋体" w:cs="宋体" w:hint="eastAsia"/>
          <w:b/>
          <w:sz w:val="30"/>
          <w:szCs w:val="30"/>
        </w:rPr>
        <w:t>妥善保管</w:t>
      </w:r>
      <w:r w:rsidRPr="003415AF">
        <w:rPr>
          <w:rFonts w:ascii="宋体" w:eastAsia="宋体" w:hAnsi="宋体" w:cs="MingLiU_HKSCS" w:hint="eastAsia"/>
          <w:b/>
          <w:sz w:val="30"/>
          <w:szCs w:val="30"/>
        </w:rPr>
        <w:t>，</w:t>
      </w:r>
      <w:r w:rsidRPr="003415AF">
        <w:rPr>
          <w:rFonts w:ascii="宋体" w:eastAsia="宋体" w:hAnsi="宋体" w:cs="宋体" w:hint="eastAsia"/>
          <w:b/>
          <w:sz w:val="30"/>
          <w:szCs w:val="30"/>
        </w:rPr>
        <w:t>以备日后查用</w:t>
      </w:r>
      <w:r w:rsidRPr="003415AF">
        <w:rPr>
          <w:rFonts w:ascii="宋体" w:eastAsia="宋体" w:hAnsi="宋体" w:cs="MingLiU_HKSCS" w:hint="eastAsia"/>
          <w:b/>
          <w:sz w:val="30"/>
          <w:szCs w:val="30"/>
        </w:rPr>
        <w:t>！</w:t>
      </w:r>
    </w:p>
    <w:p w:rsidR="003415AF" w:rsidRPr="00B16894" w:rsidRDefault="008E0E04" w:rsidP="00B16894">
      <w:pPr>
        <w:pStyle w:val="a6"/>
        <w:numPr>
          <w:ilvl w:val="0"/>
          <w:numId w:val="1"/>
        </w:numPr>
        <w:spacing w:line="220" w:lineRule="atLeast"/>
        <w:ind w:firstLineChars="0"/>
        <w:jc w:val="center"/>
        <w:rPr>
          <w:rFonts w:ascii="宋体" w:eastAsia="宋体" w:hAnsi="宋体" w:cs="MingLiU_HKSCS"/>
          <w:b/>
          <w:sz w:val="30"/>
          <w:szCs w:val="30"/>
        </w:rPr>
      </w:pPr>
      <w:r>
        <w:rPr>
          <w:rFonts w:ascii="宋体" w:eastAsia="宋体" w:hAnsi="宋体" w:cs="MingLiU_HKSCS" w:hint="eastAsia"/>
          <w:b/>
          <w:sz w:val="30"/>
          <w:szCs w:val="30"/>
        </w:rPr>
        <w:lastRenderedPageBreak/>
        <w:t>产品</w:t>
      </w:r>
      <w:r w:rsidR="00B16894" w:rsidRPr="00B16894">
        <w:rPr>
          <w:rFonts w:ascii="宋体" w:eastAsia="宋体" w:hAnsi="宋体" w:cs="MingLiU_HKSCS" w:hint="eastAsia"/>
          <w:b/>
          <w:sz w:val="30"/>
          <w:szCs w:val="30"/>
        </w:rPr>
        <w:t>概述</w:t>
      </w:r>
    </w:p>
    <w:p w:rsidR="003415AF" w:rsidRPr="00032D8E" w:rsidRDefault="008E0E04" w:rsidP="00B16894">
      <w:pPr>
        <w:pStyle w:val="a6"/>
        <w:numPr>
          <w:ilvl w:val="1"/>
          <w:numId w:val="2"/>
        </w:numPr>
        <w:spacing w:line="220" w:lineRule="atLeast"/>
        <w:ind w:firstLineChars="0"/>
        <w:jc w:val="both"/>
        <w:rPr>
          <w:rFonts w:ascii="宋体" w:eastAsia="宋体" w:hAnsi="宋体" w:cs="MingLiU_HKSCS"/>
          <w:b/>
          <w:sz w:val="30"/>
          <w:szCs w:val="30"/>
        </w:rPr>
      </w:pPr>
      <w:r w:rsidRPr="00032D8E">
        <w:rPr>
          <w:rFonts w:ascii="宋体" w:eastAsia="宋体" w:hAnsi="宋体" w:cs="MingLiU_HKSCS" w:hint="eastAsia"/>
          <w:b/>
          <w:sz w:val="30"/>
          <w:szCs w:val="30"/>
        </w:rPr>
        <w:t>产品</w:t>
      </w:r>
      <w:r w:rsidR="00B16894" w:rsidRPr="00032D8E">
        <w:rPr>
          <w:rFonts w:ascii="宋体" w:eastAsia="宋体" w:hAnsi="宋体" w:cs="MingLiU_HKSCS" w:hint="eastAsia"/>
          <w:b/>
          <w:sz w:val="30"/>
          <w:szCs w:val="30"/>
        </w:rPr>
        <w:t>简介</w:t>
      </w:r>
    </w:p>
    <w:p w:rsidR="00B16894" w:rsidRPr="00B16894" w:rsidRDefault="00B16894" w:rsidP="00B16894">
      <w:pPr>
        <w:pStyle w:val="a6"/>
        <w:spacing w:line="220" w:lineRule="atLeast"/>
        <w:ind w:left="720" w:firstLine="560"/>
        <w:jc w:val="both"/>
        <w:rPr>
          <w:rFonts w:ascii="宋体" w:eastAsia="宋体" w:hAnsi="宋体" w:cs="MingLiU_HKSCS"/>
          <w:sz w:val="30"/>
          <w:szCs w:val="30"/>
        </w:rPr>
      </w:pPr>
      <w:r w:rsidRPr="00E02B69">
        <w:rPr>
          <w:rFonts w:asciiTheme="minorEastAsia" w:eastAsiaTheme="minorEastAsia" w:hAnsiTheme="minorEastAsia"/>
          <w:sz w:val="28"/>
          <w:szCs w:val="28"/>
        </w:rPr>
        <w:t>HR-</w:t>
      </w:r>
      <w:r w:rsidR="00F9234F">
        <w:rPr>
          <w:rFonts w:asciiTheme="minorEastAsia" w:eastAsiaTheme="minorEastAsia" w:hAnsiTheme="minorEastAsia" w:hint="eastAsia"/>
          <w:sz w:val="28"/>
          <w:szCs w:val="28"/>
        </w:rPr>
        <w:t>ZJ</w:t>
      </w:r>
      <w:r w:rsidR="00F9234F">
        <w:rPr>
          <w:rFonts w:asciiTheme="minorEastAsia" w:eastAsiaTheme="minorEastAsia" w:hAnsiTheme="minorEastAsia"/>
          <w:sz w:val="28"/>
          <w:szCs w:val="28"/>
        </w:rPr>
        <w:t>-</w:t>
      </w:r>
      <w:r w:rsidRPr="00E02B69">
        <w:rPr>
          <w:rFonts w:asciiTheme="minorEastAsia" w:eastAsiaTheme="minorEastAsia" w:hAnsiTheme="minorEastAsia"/>
          <w:sz w:val="28"/>
          <w:szCs w:val="28"/>
        </w:rPr>
        <w:t>1</w:t>
      </w:r>
      <w:r w:rsidR="00F9234F">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无线区域管理终端（</w:t>
      </w:r>
      <w:r w:rsidRPr="00B16894">
        <w:rPr>
          <w:rFonts w:ascii="宋体" w:eastAsia="宋体" w:hAnsi="宋体" w:cs="宋体" w:hint="eastAsia"/>
          <w:sz w:val="30"/>
          <w:szCs w:val="30"/>
        </w:rPr>
        <w:t>以下简称为</w:t>
      </w:r>
      <w:r>
        <w:rPr>
          <w:rFonts w:ascii="宋体" w:eastAsia="宋体" w:hAnsi="宋体" w:cs="宋体" w:hint="eastAsia"/>
          <w:sz w:val="30"/>
          <w:szCs w:val="30"/>
        </w:rPr>
        <w:t>无线管理终端</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是</w:t>
      </w:r>
      <w:r>
        <w:rPr>
          <w:rFonts w:ascii="宋体" w:eastAsia="宋体" w:hAnsi="宋体" w:cs="宋体" w:hint="eastAsia"/>
          <w:sz w:val="30"/>
          <w:szCs w:val="30"/>
        </w:rPr>
        <w:t>广州瀚润信息科技股份有限公司</w:t>
      </w:r>
      <w:r w:rsidRPr="00B16894">
        <w:rPr>
          <w:rFonts w:ascii="宋体" w:eastAsia="宋体" w:hAnsi="宋体" w:cs="MingLiU_HKSCS" w:hint="eastAsia"/>
          <w:sz w:val="30"/>
          <w:szCs w:val="30"/>
        </w:rPr>
        <w:t>推出的新一代</w:t>
      </w:r>
      <w:r>
        <w:rPr>
          <w:rFonts w:ascii="宋体" w:eastAsia="宋体" w:hAnsi="宋体" w:cs="MingLiU_HKSCS" w:hint="eastAsia"/>
          <w:sz w:val="30"/>
          <w:szCs w:val="30"/>
        </w:rPr>
        <w:t>智能无线报警设备管理终端，</w:t>
      </w:r>
      <w:r w:rsidRPr="00B16894">
        <w:rPr>
          <w:rFonts w:ascii="宋体" w:eastAsia="宋体" w:hAnsi="宋体" w:cs="宋体" w:hint="eastAsia"/>
          <w:sz w:val="30"/>
          <w:szCs w:val="30"/>
        </w:rPr>
        <w:t>为适应工程设计</w:t>
      </w:r>
      <w:r>
        <w:rPr>
          <w:rFonts w:ascii="宋体" w:eastAsia="宋体" w:hAnsi="宋体" w:cs="宋体" w:hint="eastAsia"/>
          <w:sz w:val="30"/>
          <w:szCs w:val="30"/>
        </w:rPr>
        <w:t>和工程施工</w:t>
      </w:r>
      <w:r w:rsidRPr="00B16894">
        <w:rPr>
          <w:rFonts w:ascii="宋体" w:eastAsia="宋体" w:hAnsi="宋体" w:cs="宋体" w:hint="eastAsia"/>
          <w:sz w:val="30"/>
          <w:szCs w:val="30"/>
        </w:rPr>
        <w:t>的需要</w:t>
      </w:r>
      <w:r w:rsidRPr="00B16894">
        <w:rPr>
          <w:rFonts w:ascii="宋体" w:eastAsia="宋体" w:hAnsi="宋体" w:cs="MingLiU_HKSCS" w:hint="eastAsia"/>
          <w:sz w:val="30"/>
          <w:szCs w:val="30"/>
        </w:rPr>
        <w:t>,本</w:t>
      </w:r>
      <w:r>
        <w:rPr>
          <w:rFonts w:ascii="宋体" w:eastAsia="宋体" w:hAnsi="宋体" w:cs="MingLiU_HKSCS" w:hint="eastAsia"/>
          <w:sz w:val="30"/>
          <w:szCs w:val="30"/>
        </w:rPr>
        <w:t>无线管理终端</w:t>
      </w:r>
      <w:r w:rsidRPr="00B16894">
        <w:rPr>
          <w:rFonts w:ascii="宋体" w:eastAsia="宋体" w:hAnsi="宋体" w:cs="MingLiU_HKSCS" w:hint="eastAsia"/>
          <w:sz w:val="30"/>
          <w:szCs w:val="30"/>
        </w:rPr>
        <w:t>兼有</w:t>
      </w:r>
      <w:r>
        <w:rPr>
          <w:rFonts w:ascii="宋体" w:eastAsia="宋体" w:hAnsi="宋体" w:cs="MingLiU_HKSCS" w:hint="eastAsia"/>
          <w:sz w:val="30"/>
          <w:szCs w:val="30"/>
        </w:rPr>
        <w:t>有线和无线接入</w:t>
      </w:r>
      <w:r w:rsidRPr="00B16894">
        <w:rPr>
          <w:rFonts w:ascii="宋体" w:eastAsia="宋体" w:hAnsi="宋体" w:cs="MingLiU_HKSCS" w:hint="eastAsia"/>
          <w:sz w:val="30"/>
          <w:szCs w:val="30"/>
        </w:rPr>
        <w:t>功能</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可与</w:t>
      </w:r>
      <w:r w:rsidRPr="00B16894">
        <w:rPr>
          <w:rFonts w:ascii="宋体" w:eastAsia="宋体" w:hAnsi="宋体" w:cs="MingLiU_HKSCS" w:hint="eastAsia"/>
          <w:sz w:val="30"/>
          <w:szCs w:val="30"/>
        </w:rPr>
        <w:t>本公司的其它关联产品配套使用</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灵活配置组成</w:t>
      </w:r>
      <w:r>
        <w:rPr>
          <w:rFonts w:ascii="宋体" w:eastAsia="宋体" w:hAnsi="宋体" w:cs="宋体" w:hint="eastAsia"/>
          <w:sz w:val="30"/>
          <w:szCs w:val="30"/>
        </w:rPr>
        <w:t>无线</w:t>
      </w:r>
      <w:r w:rsidRPr="00B16894">
        <w:rPr>
          <w:rFonts w:ascii="宋体" w:eastAsia="宋体" w:hAnsi="宋体" w:cs="宋体" w:hint="eastAsia"/>
          <w:sz w:val="30"/>
          <w:szCs w:val="30"/>
        </w:rPr>
        <w:t>报警联动一体化控制系统</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特别适合中</w:t>
      </w:r>
      <w:r>
        <w:rPr>
          <w:rFonts w:ascii="宋体" w:eastAsia="宋体" w:hAnsi="宋体" w:cs="宋体" w:hint="eastAsia"/>
          <w:sz w:val="30"/>
          <w:szCs w:val="30"/>
        </w:rPr>
        <w:t>小</w:t>
      </w:r>
      <w:r w:rsidRPr="00B16894">
        <w:rPr>
          <w:rFonts w:ascii="宋体" w:eastAsia="宋体" w:hAnsi="宋体" w:cs="宋体" w:hint="eastAsia"/>
          <w:sz w:val="30"/>
          <w:szCs w:val="30"/>
        </w:rPr>
        <w:t>型火灾</w:t>
      </w:r>
      <w:r w:rsidRPr="00B16894">
        <w:rPr>
          <w:rFonts w:ascii="宋体" w:eastAsia="宋体" w:hAnsi="宋体" w:cs="MingLiU_HKSCS" w:hint="eastAsia"/>
          <w:sz w:val="30"/>
          <w:szCs w:val="30"/>
        </w:rPr>
        <w:t xml:space="preserve">报警及消防联动一体化控制系统的应用。 </w:t>
      </w:r>
    </w:p>
    <w:p w:rsid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本</w:t>
      </w:r>
      <w:r>
        <w:rPr>
          <w:rFonts w:ascii="宋体" w:eastAsia="宋体" w:hAnsi="宋体" w:cs="MingLiU_HKSCS" w:hint="eastAsia"/>
          <w:sz w:val="30"/>
          <w:szCs w:val="30"/>
        </w:rPr>
        <w:t>无线区域管理终端</w:t>
      </w:r>
      <w:r w:rsidRPr="00B16894">
        <w:rPr>
          <w:rFonts w:ascii="宋体" w:eastAsia="宋体" w:hAnsi="宋体" w:cs="MingLiU_HKSCS" w:hint="eastAsia"/>
          <w:sz w:val="30"/>
          <w:szCs w:val="30"/>
        </w:rPr>
        <w:t>系统广泛应用于</w:t>
      </w:r>
      <w:r>
        <w:rPr>
          <w:rFonts w:ascii="宋体" w:eastAsia="宋体" w:hAnsi="宋体" w:cs="MingLiU_HKSCS" w:hint="eastAsia"/>
          <w:sz w:val="30"/>
          <w:szCs w:val="30"/>
        </w:rPr>
        <w:t>古建筑保护、临街商铺、住宅小区</w:t>
      </w:r>
      <w:r w:rsidRPr="00B16894">
        <w:rPr>
          <w:rFonts w:ascii="宋体" w:eastAsia="宋体" w:hAnsi="宋体" w:cs="MingLiU_HKSCS" w:hint="eastAsia"/>
          <w:sz w:val="30"/>
          <w:szCs w:val="30"/>
        </w:rPr>
        <w:t>、体育馆、展览室、图书馆、厂房、</w:t>
      </w:r>
      <w:r>
        <w:rPr>
          <w:rFonts w:ascii="宋体" w:eastAsia="宋体" w:hAnsi="宋体" w:cs="MingLiU_HKSCS" w:hint="eastAsia"/>
          <w:sz w:val="30"/>
          <w:szCs w:val="30"/>
        </w:rPr>
        <w:t>小超市、酒店等</w:t>
      </w:r>
      <w:r w:rsidRPr="00B16894">
        <w:rPr>
          <w:rFonts w:ascii="宋体" w:eastAsia="宋体" w:hAnsi="宋体" w:cs="MingLiU_HKSCS" w:hint="eastAsia"/>
          <w:sz w:val="30"/>
          <w:szCs w:val="30"/>
        </w:rPr>
        <w:t>中</w:t>
      </w:r>
      <w:r>
        <w:rPr>
          <w:rFonts w:ascii="宋体" w:eastAsia="宋体" w:hAnsi="宋体" w:cs="MingLiU_HKSCS" w:hint="eastAsia"/>
          <w:sz w:val="30"/>
          <w:szCs w:val="30"/>
        </w:rPr>
        <w:t>小</w:t>
      </w:r>
      <w:r w:rsidRPr="00B16894">
        <w:rPr>
          <w:rFonts w:ascii="宋体" w:eastAsia="宋体" w:hAnsi="宋体" w:cs="MingLiU_HKSCS" w:hint="eastAsia"/>
          <w:sz w:val="30"/>
          <w:szCs w:val="30"/>
        </w:rPr>
        <w:t>型消防工程。</w:t>
      </w:r>
    </w:p>
    <w:p w:rsidR="00B16894" w:rsidRPr="00032D8E" w:rsidRDefault="008E0E04" w:rsidP="00B16894">
      <w:pPr>
        <w:pStyle w:val="a6"/>
        <w:numPr>
          <w:ilvl w:val="1"/>
          <w:numId w:val="2"/>
        </w:numPr>
        <w:spacing w:line="220" w:lineRule="atLeast"/>
        <w:ind w:firstLineChars="0"/>
        <w:jc w:val="both"/>
        <w:rPr>
          <w:rFonts w:ascii="宋体" w:eastAsia="宋体" w:hAnsi="宋体" w:cs="MingLiU_HKSCS"/>
          <w:b/>
          <w:sz w:val="30"/>
          <w:szCs w:val="30"/>
        </w:rPr>
      </w:pPr>
      <w:r w:rsidRPr="00032D8E">
        <w:rPr>
          <w:rFonts w:ascii="宋体" w:eastAsia="宋体" w:hAnsi="宋体" w:cs="MingLiU_HKSCS" w:hint="eastAsia"/>
          <w:b/>
          <w:sz w:val="30"/>
          <w:szCs w:val="30"/>
        </w:rPr>
        <w:t>产品</w:t>
      </w:r>
      <w:r w:rsidR="00B16894" w:rsidRPr="00032D8E">
        <w:rPr>
          <w:rFonts w:ascii="宋体" w:eastAsia="宋体" w:hAnsi="宋体" w:cs="MingLiU_HKSCS" w:hint="eastAsia"/>
          <w:b/>
          <w:sz w:val="30"/>
          <w:szCs w:val="30"/>
        </w:rPr>
        <w:t>特点</w:t>
      </w:r>
    </w:p>
    <w:p w:rsidR="00B16894" w:rsidRDefault="00B16894" w:rsidP="00B16894">
      <w:pPr>
        <w:pStyle w:val="a6"/>
        <w:spacing w:line="220" w:lineRule="atLeast"/>
        <w:ind w:left="720" w:firstLine="600"/>
        <w:jc w:val="both"/>
        <w:rPr>
          <w:rFonts w:ascii="宋体" w:eastAsia="宋体" w:hAnsi="宋体" w:cs="MingLiU_HKSCS" w:hint="eastAsia"/>
          <w:sz w:val="30"/>
          <w:szCs w:val="30"/>
        </w:rPr>
      </w:pPr>
      <w:r w:rsidRPr="00B16894">
        <w:rPr>
          <w:rFonts w:ascii="宋体" w:eastAsia="宋体" w:hAnsi="宋体" w:cs="MingLiU_HKSCS" w:hint="eastAsia"/>
          <w:sz w:val="30"/>
          <w:szCs w:val="30"/>
        </w:rPr>
        <w:t>采用新一代高速微处理器</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与传统技术相比</w:t>
      </w:r>
      <w:r>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数据处理速度提高</w:t>
      </w:r>
      <w:r w:rsidRPr="00B16894">
        <w:rPr>
          <w:rFonts w:ascii="宋体" w:eastAsia="宋体" w:hAnsi="宋体" w:cs="MingLiU_HKSCS" w:hint="eastAsia"/>
          <w:sz w:val="30"/>
          <w:szCs w:val="30"/>
        </w:rPr>
        <w:t xml:space="preserve">100倍 </w:t>
      </w:r>
      <w:r w:rsidR="0033770C">
        <w:rPr>
          <w:rFonts w:ascii="宋体" w:eastAsia="宋体" w:hAnsi="宋体" w:cs="MingLiU_HKSCS" w:hint="eastAsia"/>
          <w:sz w:val="30"/>
          <w:szCs w:val="30"/>
        </w:rPr>
        <w:t>；</w:t>
      </w:r>
    </w:p>
    <w:p w:rsidR="00F9234F" w:rsidRPr="00B16894" w:rsidRDefault="00F9234F" w:rsidP="00B16894">
      <w:pPr>
        <w:pStyle w:val="a6"/>
        <w:spacing w:line="220" w:lineRule="atLeast"/>
        <w:ind w:left="720" w:firstLine="600"/>
        <w:jc w:val="both"/>
        <w:rPr>
          <w:rFonts w:ascii="宋体" w:eastAsia="宋体" w:hAnsi="宋体" w:cs="MingLiU_HKSCS"/>
          <w:sz w:val="30"/>
          <w:szCs w:val="30"/>
        </w:rPr>
      </w:pPr>
      <w:r>
        <w:rPr>
          <w:rFonts w:ascii="宋体" w:eastAsia="宋体" w:hAnsi="宋体" w:cs="MingLiU_HKSCS" w:hint="eastAsia"/>
          <w:sz w:val="30"/>
          <w:szCs w:val="30"/>
        </w:rPr>
        <w:t>智能语音报读具体报警点位，屏幕实时显示各种状态及报警具体信息；</w:t>
      </w:r>
    </w:p>
    <w:p w:rsidR="0033770C"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采用</w:t>
      </w:r>
      <w:r w:rsidR="0033770C">
        <w:rPr>
          <w:rFonts w:ascii="宋体" w:eastAsia="宋体" w:hAnsi="宋体" w:cs="MingLiU_HKSCS" w:hint="eastAsia"/>
          <w:sz w:val="30"/>
          <w:szCs w:val="30"/>
        </w:rPr>
        <w:t>LED指示灯和按键</w:t>
      </w:r>
      <w:r w:rsidRPr="00B16894">
        <w:rPr>
          <w:rFonts w:ascii="宋体" w:eastAsia="宋体" w:hAnsi="宋体" w:cs="MingLiU_HKSCS" w:hint="eastAsia"/>
          <w:sz w:val="30"/>
          <w:szCs w:val="30"/>
        </w:rPr>
        <w:t>操作</w:t>
      </w:r>
      <w:r w:rsidR="0033770C">
        <w:rPr>
          <w:rFonts w:ascii="宋体" w:eastAsia="宋体" w:hAnsi="宋体" w:cs="MingLiU_HKSCS" w:hint="eastAsia"/>
          <w:sz w:val="30"/>
          <w:szCs w:val="30"/>
        </w:rPr>
        <w:t>，使操作更加简便；</w:t>
      </w:r>
    </w:p>
    <w:p w:rsidR="00B16894" w:rsidRP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使用</w:t>
      </w:r>
      <w:r w:rsidR="008E0E04">
        <w:rPr>
          <w:rFonts w:ascii="宋体" w:eastAsia="宋体" w:hAnsi="宋体" w:cs="MingLiU_HKSCS" w:hint="eastAsia"/>
          <w:sz w:val="30"/>
          <w:szCs w:val="30"/>
        </w:rPr>
        <w:t>手机APP客户端</w:t>
      </w:r>
      <w:r w:rsidRPr="00B16894">
        <w:rPr>
          <w:rFonts w:ascii="宋体" w:eastAsia="宋体" w:hAnsi="宋体" w:cs="MingLiU_HKSCS" w:hint="eastAsia"/>
          <w:sz w:val="30"/>
          <w:szCs w:val="30"/>
        </w:rPr>
        <w:t>、</w:t>
      </w:r>
      <w:r w:rsidR="008E0E04">
        <w:rPr>
          <w:rFonts w:ascii="宋体" w:eastAsia="宋体" w:hAnsi="宋体" w:cs="MingLiU_HKSCS" w:hint="eastAsia"/>
          <w:sz w:val="30"/>
          <w:szCs w:val="30"/>
        </w:rPr>
        <w:t>电脑端</w:t>
      </w:r>
      <w:r w:rsidRPr="00B16894">
        <w:rPr>
          <w:rFonts w:ascii="宋体" w:eastAsia="宋体" w:hAnsi="宋体" w:cs="MingLiU_HKSCS" w:hint="eastAsia"/>
          <w:sz w:val="30"/>
          <w:szCs w:val="30"/>
        </w:rPr>
        <w:t>作为现场编程设备</w:t>
      </w:r>
      <w:r w:rsidR="008E0E04">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操控灵活方便</w:t>
      </w:r>
      <w:r w:rsidR="008E0E04">
        <w:rPr>
          <w:rFonts w:ascii="宋体" w:eastAsia="宋体" w:hAnsi="宋体" w:cs="宋体" w:hint="eastAsia"/>
          <w:sz w:val="30"/>
          <w:szCs w:val="30"/>
        </w:rPr>
        <w:t>；</w:t>
      </w:r>
      <w:r w:rsidRPr="00B16894">
        <w:rPr>
          <w:rFonts w:ascii="宋体" w:eastAsia="宋体" w:hAnsi="宋体" w:cs="MingLiU_HKSCS" w:hint="eastAsia"/>
          <w:sz w:val="30"/>
          <w:szCs w:val="30"/>
        </w:rPr>
        <w:t xml:space="preserve"> </w:t>
      </w:r>
    </w:p>
    <w:p w:rsidR="00B16894" w:rsidRP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使用</w:t>
      </w:r>
      <w:r w:rsidR="00CF4CD2">
        <w:rPr>
          <w:rFonts w:ascii="宋体" w:eastAsia="宋体" w:hAnsi="宋体" w:cs="MingLiU_HKSCS" w:hint="eastAsia"/>
          <w:sz w:val="30"/>
          <w:szCs w:val="30"/>
        </w:rPr>
        <w:t>GSM模块，通过GPRS将数据实时上传至服务器管理平台，远端</w:t>
      </w:r>
      <w:r w:rsidR="00CF4CD2">
        <w:rPr>
          <w:rFonts w:ascii="宋体" w:eastAsia="宋体" w:hAnsi="宋体" w:cs="宋体" w:hint="eastAsia"/>
          <w:sz w:val="30"/>
          <w:szCs w:val="30"/>
        </w:rPr>
        <w:t>保存</w:t>
      </w:r>
      <w:r w:rsidRPr="00B16894">
        <w:rPr>
          <w:rFonts w:ascii="宋体" w:eastAsia="宋体" w:hAnsi="宋体" w:cs="宋体" w:hint="eastAsia"/>
          <w:sz w:val="30"/>
          <w:szCs w:val="30"/>
        </w:rPr>
        <w:t>历史</w:t>
      </w:r>
      <w:r w:rsidR="00CF4CD2">
        <w:rPr>
          <w:rFonts w:ascii="宋体" w:eastAsia="宋体" w:hAnsi="宋体" w:cs="宋体" w:hint="eastAsia"/>
          <w:sz w:val="30"/>
          <w:szCs w:val="30"/>
        </w:rPr>
        <w:t>记录</w:t>
      </w:r>
      <w:r w:rsidR="00CF4CD2">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方便系统维护</w:t>
      </w:r>
      <w:r w:rsidR="00CF4CD2">
        <w:rPr>
          <w:rFonts w:ascii="宋体" w:eastAsia="宋体" w:hAnsi="宋体" w:cs="宋体" w:hint="eastAsia"/>
          <w:sz w:val="30"/>
          <w:szCs w:val="30"/>
        </w:rPr>
        <w:t>；</w:t>
      </w:r>
      <w:r w:rsidRPr="00B16894">
        <w:rPr>
          <w:rFonts w:ascii="宋体" w:eastAsia="宋体" w:hAnsi="宋体" w:cs="MingLiU_HKSCS" w:hint="eastAsia"/>
          <w:sz w:val="30"/>
          <w:szCs w:val="30"/>
        </w:rPr>
        <w:t xml:space="preserve"> </w:t>
      </w:r>
    </w:p>
    <w:p w:rsidR="00B16894" w:rsidRPr="0033770C" w:rsidRDefault="00B16894" w:rsidP="0033770C">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采用</w:t>
      </w:r>
      <w:r w:rsidR="00CF4CD2">
        <w:rPr>
          <w:rFonts w:ascii="宋体" w:eastAsia="宋体" w:hAnsi="宋体" w:cs="MingLiU_HKSCS" w:hint="eastAsia"/>
          <w:sz w:val="30"/>
          <w:szCs w:val="30"/>
        </w:rPr>
        <w:t>无线智能组网通讯方式</w:t>
      </w:r>
      <w:r w:rsidR="00CF4CD2">
        <w:rPr>
          <w:rFonts w:ascii="MingLiU_HKSCS" w:eastAsiaTheme="minorEastAsia" w:hAnsi="MingLiU_HKSCS" w:cs="MingLiU_HKSCS" w:hint="eastAsia"/>
          <w:sz w:val="30"/>
          <w:szCs w:val="30"/>
        </w:rPr>
        <w:t>，自动入网无需</w:t>
      </w:r>
      <w:r w:rsidRPr="0033770C">
        <w:rPr>
          <w:rFonts w:ascii="宋体" w:eastAsia="宋体" w:hAnsi="宋体" w:cs="MingLiU_HKSCS" w:hint="eastAsia"/>
          <w:sz w:val="30"/>
          <w:szCs w:val="30"/>
        </w:rPr>
        <w:t>编</w:t>
      </w:r>
      <w:r w:rsidR="00CF4CD2">
        <w:rPr>
          <w:rFonts w:ascii="MingLiU_HKSCS" w:eastAsiaTheme="minorEastAsia" w:hAnsi="MingLiU_HKSCS" w:cs="MingLiU_HKSCS" w:hint="eastAsia"/>
          <w:sz w:val="30"/>
          <w:szCs w:val="30"/>
        </w:rPr>
        <w:t>码；</w:t>
      </w:r>
      <w:r w:rsidRPr="0033770C">
        <w:rPr>
          <w:rFonts w:ascii="宋体" w:eastAsia="宋体" w:hAnsi="宋体" w:cs="MingLiU_HKSCS" w:hint="eastAsia"/>
          <w:sz w:val="30"/>
          <w:szCs w:val="30"/>
        </w:rPr>
        <w:t xml:space="preserve"> </w:t>
      </w:r>
    </w:p>
    <w:p w:rsidR="00B16894" w:rsidRPr="00B16894" w:rsidRDefault="00CF4CD2" w:rsidP="00B16894">
      <w:pPr>
        <w:pStyle w:val="a6"/>
        <w:spacing w:line="220" w:lineRule="atLeast"/>
        <w:ind w:left="720" w:firstLine="600"/>
        <w:jc w:val="both"/>
        <w:rPr>
          <w:rFonts w:ascii="宋体" w:eastAsia="宋体" w:hAnsi="宋体" w:cs="MingLiU_HKSCS"/>
          <w:sz w:val="30"/>
          <w:szCs w:val="30"/>
        </w:rPr>
      </w:pPr>
      <w:r>
        <w:rPr>
          <w:rFonts w:ascii="宋体" w:eastAsia="宋体" w:hAnsi="宋体" w:cs="MingLiU_HKSCS" w:hint="eastAsia"/>
          <w:sz w:val="30"/>
          <w:szCs w:val="30"/>
        </w:rPr>
        <w:t>配备</w:t>
      </w:r>
      <w:r w:rsidR="00B16894" w:rsidRPr="00B16894">
        <w:rPr>
          <w:rFonts w:ascii="宋体" w:eastAsia="宋体" w:hAnsi="宋体" w:cs="MingLiU_HKSCS" w:hint="eastAsia"/>
          <w:sz w:val="30"/>
          <w:szCs w:val="30"/>
        </w:rPr>
        <w:t>高速</w:t>
      </w:r>
      <w:r>
        <w:rPr>
          <w:rFonts w:ascii="宋体" w:eastAsia="宋体" w:hAnsi="宋体" w:cs="MingLiU_HKSCS" w:hint="eastAsia"/>
          <w:sz w:val="30"/>
          <w:szCs w:val="30"/>
        </w:rPr>
        <w:t>RS485接口</w:t>
      </w:r>
      <w:r>
        <w:rPr>
          <w:rFonts w:ascii="MingLiU_HKSCS" w:eastAsiaTheme="minorEastAsia" w:hAnsi="MingLiU_HKSCS" w:cs="MingLiU_HKSCS" w:hint="eastAsia"/>
          <w:sz w:val="30"/>
          <w:szCs w:val="30"/>
        </w:rPr>
        <w:t>、</w:t>
      </w:r>
      <w:r>
        <w:rPr>
          <w:rFonts w:ascii="MingLiU_HKSCS" w:eastAsiaTheme="minorEastAsia" w:hAnsi="MingLiU_HKSCS" w:cs="MingLiU_HKSCS" w:hint="eastAsia"/>
          <w:sz w:val="30"/>
          <w:szCs w:val="30"/>
        </w:rPr>
        <w:t>RJ45</w:t>
      </w:r>
      <w:r>
        <w:rPr>
          <w:rFonts w:ascii="MingLiU_HKSCS" w:eastAsiaTheme="minorEastAsia" w:hAnsi="MingLiU_HKSCS" w:cs="MingLiU_HKSCS" w:hint="eastAsia"/>
          <w:sz w:val="30"/>
          <w:szCs w:val="30"/>
        </w:rPr>
        <w:t>网络接口</w:t>
      </w:r>
      <w:r>
        <w:rPr>
          <w:rFonts w:ascii="宋体" w:eastAsia="宋体" w:hAnsi="宋体" w:cs="MingLiU_HKSCS" w:hint="eastAsia"/>
          <w:sz w:val="30"/>
          <w:szCs w:val="30"/>
        </w:rPr>
        <w:t>、</w:t>
      </w:r>
      <w:r w:rsidRPr="00B16894">
        <w:rPr>
          <w:rFonts w:ascii="宋体" w:eastAsia="宋体" w:hAnsi="宋体" w:cs="MingLiU_HKSCS" w:hint="eastAsia"/>
          <w:sz w:val="30"/>
          <w:szCs w:val="30"/>
        </w:rPr>
        <w:t>CAN总线接口</w:t>
      </w:r>
      <w:r>
        <w:rPr>
          <w:rFonts w:ascii="MingLiU_HKSCS" w:eastAsiaTheme="minorEastAsia" w:hAnsi="MingLiU_HKSCS" w:cs="MingLiU_HKSCS" w:hint="eastAsia"/>
          <w:sz w:val="30"/>
          <w:szCs w:val="30"/>
        </w:rPr>
        <w:t>，</w:t>
      </w:r>
      <w:r w:rsidR="00B16894" w:rsidRPr="00B16894">
        <w:rPr>
          <w:rFonts w:ascii="宋体" w:eastAsia="宋体" w:hAnsi="宋体" w:cs="宋体" w:hint="eastAsia"/>
          <w:sz w:val="30"/>
          <w:szCs w:val="30"/>
        </w:rPr>
        <w:t>数据传输高速</w:t>
      </w:r>
      <w:r>
        <w:rPr>
          <w:rFonts w:ascii="宋体" w:eastAsia="宋体" w:hAnsi="宋体" w:cs="宋体" w:hint="eastAsia"/>
          <w:sz w:val="30"/>
          <w:szCs w:val="30"/>
        </w:rPr>
        <w:t>稳定</w:t>
      </w:r>
      <w:r w:rsidR="00B16894" w:rsidRPr="00B16894">
        <w:rPr>
          <w:rFonts w:ascii="宋体" w:eastAsia="宋体" w:hAnsi="宋体" w:cs="宋体" w:hint="eastAsia"/>
          <w:sz w:val="30"/>
          <w:szCs w:val="30"/>
        </w:rPr>
        <w:t>可靠</w:t>
      </w:r>
      <w:r>
        <w:rPr>
          <w:rFonts w:ascii="宋体" w:eastAsia="宋体" w:hAnsi="宋体" w:cs="宋体" w:hint="eastAsia"/>
          <w:sz w:val="30"/>
          <w:szCs w:val="30"/>
        </w:rPr>
        <w:t>；</w:t>
      </w:r>
      <w:r w:rsidR="00B16894" w:rsidRPr="00B16894">
        <w:rPr>
          <w:rFonts w:ascii="宋体" w:eastAsia="宋体" w:hAnsi="宋体" w:cs="MingLiU_HKSCS" w:hint="eastAsia"/>
          <w:sz w:val="30"/>
          <w:szCs w:val="30"/>
        </w:rPr>
        <w:t xml:space="preserve"> </w:t>
      </w:r>
    </w:p>
    <w:p w:rsidR="00B16894" w:rsidRP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超大单机容量</w:t>
      </w:r>
      <w:r w:rsidR="00CF4CD2">
        <w:rPr>
          <w:rFonts w:ascii="MingLiU_HKSCS" w:eastAsiaTheme="minorEastAsia" w:hAnsi="MingLiU_HKSCS" w:cs="MingLiU_HKSCS" w:hint="eastAsia"/>
          <w:sz w:val="30"/>
          <w:szCs w:val="30"/>
        </w:rPr>
        <w:t>，</w:t>
      </w:r>
      <w:r w:rsidR="00CF4CD2">
        <w:rPr>
          <w:rFonts w:ascii="宋体" w:eastAsia="宋体" w:hAnsi="宋体" w:cs="宋体" w:hint="eastAsia"/>
          <w:sz w:val="30"/>
          <w:szCs w:val="30"/>
        </w:rPr>
        <w:t>单机</w:t>
      </w:r>
      <w:r w:rsidR="00CF4CD2" w:rsidRPr="00B16894">
        <w:rPr>
          <w:rFonts w:ascii="宋体" w:eastAsia="宋体" w:hAnsi="宋体" w:cs="宋体" w:hint="eastAsia"/>
          <w:sz w:val="30"/>
          <w:szCs w:val="30"/>
        </w:rPr>
        <w:t>可连接最大</w:t>
      </w:r>
      <w:r w:rsidR="00F9234F">
        <w:rPr>
          <w:rFonts w:ascii="宋体" w:eastAsia="宋体" w:hAnsi="宋体" w:cs="MingLiU_HKSCS" w:hint="eastAsia"/>
          <w:sz w:val="30"/>
          <w:szCs w:val="30"/>
        </w:rPr>
        <w:t>20</w:t>
      </w:r>
      <w:r w:rsidR="00CF4CD2">
        <w:rPr>
          <w:rFonts w:ascii="宋体" w:eastAsia="宋体" w:hAnsi="宋体" w:cs="MingLiU_HKSCS" w:hint="eastAsia"/>
          <w:sz w:val="30"/>
          <w:szCs w:val="30"/>
        </w:rPr>
        <w:t>0</w:t>
      </w:r>
      <w:r w:rsidR="00CF4CD2" w:rsidRPr="00B16894">
        <w:rPr>
          <w:rFonts w:ascii="宋体" w:eastAsia="宋体" w:hAnsi="宋体" w:cs="MingLiU_HKSCS" w:hint="eastAsia"/>
          <w:sz w:val="30"/>
          <w:szCs w:val="30"/>
        </w:rPr>
        <w:t>个</w:t>
      </w:r>
      <w:r w:rsidR="00CF4CD2">
        <w:rPr>
          <w:rFonts w:ascii="宋体" w:eastAsia="宋体" w:hAnsi="宋体" w:cs="MingLiU_HKSCS" w:hint="eastAsia"/>
          <w:sz w:val="30"/>
          <w:szCs w:val="30"/>
        </w:rPr>
        <w:t>无线</w:t>
      </w:r>
      <w:r w:rsidR="00CF4CD2" w:rsidRPr="00B16894">
        <w:rPr>
          <w:rFonts w:ascii="宋体" w:eastAsia="宋体" w:hAnsi="宋体" w:cs="MingLiU_HKSCS" w:hint="eastAsia"/>
          <w:sz w:val="30"/>
          <w:szCs w:val="30"/>
        </w:rPr>
        <w:t>智能探测器或</w:t>
      </w:r>
      <w:r w:rsidR="00CF4CD2">
        <w:rPr>
          <w:rFonts w:ascii="宋体" w:eastAsia="宋体" w:hAnsi="宋体" w:cs="MingLiU_HKSCS" w:hint="eastAsia"/>
          <w:sz w:val="30"/>
          <w:szCs w:val="30"/>
        </w:rPr>
        <w:t>无线</w:t>
      </w:r>
      <w:r w:rsidR="00CF4CD2" w:rsidRPr="00B16894">
        <w:rPr>
          <w:rFonts w:ascii="宋体" w:eastAsia="宋体" w:hAnsi="宋体" w:cs="MingLiU_HKSCS" w:hint="eastAsia"/>
          <w:sz w:val="30"/>
          <w:szCs w:val="30"/>
        </w:rPr>
        <w:t>智能模块</w:t>
      </w:r>
      <w:r w:rsidR="00CF4CD2">
        <w:rPr>
          <w:rFonts w:ascii="MingLiU_HKSCS" w:eastAsiaTheme="minorEastAsia" w:hAnsi="MingLiU_HKSCS" w:cs="MingLiU_HKSCS" w:hint="eastAsia"/>
          <w:sz w:val="30"/>
          <w:szCs w:val="30"/>
        </w:rPr>
        <w:t>；</w:t>
      </w:r>
      <w:r w:rsidRPr="00B16894">
        <w:rPr>
          <w:rFonts w:ascii="宋体" w:eastAsia="宋体" w:hAnsi="宋体" w:cs="MingLiU_HKSCS" w:hint="eastAsia"/>
          <w:sz w:val="30"/>
          <w:szCs w:val="30"/>
        </w:rPr>
        <w:t xml:space="preserve"> </w:t>
      </w:r>
    </w:p>
    <w:p w:rsidR="00B16894" w:rsidRPr="00CF4CD2" w:rsidRDefault="00B16894" w:rsidP="00CF4CD2">
      <w:pPr>
        <w:pStyle w:val="a6"/>
        <w:spacing w:line="220" w:lineRule="atLeast"/>
        <w:ind w:left="720" w:firstLine="600"/>
        <w:jc w:val="both"/>
        <w:rPr>
          <w:rFonts w:ascii="宋体" w:eastAsiaTheme="minorEastAsia" w:hAnsi="宋体" w:cs="MingLiU_HKSCS"/>
          <w:sz w:val="30"/>
          <w:szCs w:val="30"/>
        </w:rPr>
      </w:pPr>
      <w:r w:rsidRPr="00B16894">
        <w:rPr>
          <w:rFonts w:ascii="宋体" w:eastAsia="宋体" w:hAnsi="宋体" w:cs="MingLiU_HKSCS" w:hint="eastAsia"/>
          <w:sz w:val="30"/>
          <w:szCs w:val="30"/>
        </w:rPr>
        <w:t>支持</w:t>
      </w:r>
      <w:r w:rsidR="00CF4CD2">
        <w:rPr>
          <w:rFonts w:ascii="宋体" w:eastAsia="宋体" w:hAnsi="宋体" w:cs="MingLiU_HKSCS" w:hint="eastAsia"/>
          <w:sz w:val="30"/>
          <w:szCs w:val="30"/>
        </w:rPr>
        <w:t>无限制数量无线区域管理终端</w:t>
      </w:r>
      <w:r w:rsidRPr="00B16894">
        <w:rPr>
          <w:rFonts w:ascii="宋体" w:eastAsia="宋体" w:hAnsi="宋体" w:cs="宋体" w:hint="eastAsia"/>
          <w:sz w:val="30"/>
          <w:szCs w:val="30"/>
        </w:rPr>
        <w:t>互联</w:t>
      </w:r>
      <w:r w:rsidR="00CF4CD2">
        <w:rPr>
          <w:rFonts w:ascii="MingLiU_HKSCS" w:eastAsiaTheme="minorEastAsia" w:hAnsi="MingLiU_HKSCS" w:cs="MingLiU_HKSCS" w:hint="eastAsia"/>
          <w:sz w:val="30"/>
          <w:szCs w:val="30"/>
        </w:rPr>
        <w:t>，</w:t>
      </w:r>
      <w:r w:rsidR="00CF4CD2">
        <w:rPr>
          <w:rFonts w:ascii="宋体" w:eastAsia="宋体" w:hAnsi="宋体" w:cs="宋体" w:hint="eastAsia"/>
          <w:sz w:val="30"/>
          <w:szCs w:val="30"/>
        </w:rPr>
        <w:t>接入互联网后可实现系统</w:t>
      </w:r>
      <w:r w:rsidRPr="00B16894">
        <w:rPr>
          <w:rFonts w:ascii="宋体" w:eastAsia="宋体" w:hAnsi="宋体" w:cs="宋体" w:hint="eastAsia"/>
          <w:sz w:val="30"/>
          <w:szCs w:val="30"/>
        </w:rPr>
        <w:t>大容量</w:t>
      </w:r>
      <w:r w:rsidR="00CF4CD2">
        <w:rPr>
          <w:rFonts w:ascii="宋体" w:eastAsia="宋体" w:hAnsi="宋体" w:cs="宋体" w:hint="eastAsia"/>
          <w:sz w:val="30"/>
          <w:szCs w:val="30"/>
        </w:rPr>
        <w:t>、大数据集中管理</w:t>
      </w:r>
      <w:r w:rsidR="00CF4CD2">
        <w:rPr>
          <w:rFonts w:ascii="MingLiU_HKSCS" w:eastAsiaTheme="minorEastAsia" w:hAnsi="MingLiU_HKSCS" w:cs="MingLiU_HKSCS" w:hint="eastAsia"/>
          <w:sz w:val="30"/>
          <w:szCs w:val="30"/>
        </w:rPr>
        <w:t>；</w:t>
      </w:r>
    </w:p>
    <w:p w:rsidR="00F9234F" w:rsidRDefault="00CF4CD2" w:rsidP="00B16894">
      <w:pPr>
        <w:pStyle w:val="a6"/>
        <w:spacing w:line="220" w:lineRule="atLeast"/>
        <w:ind w:left="720" w:firstLine="600"/>
        <w:jc w:val="both"/>
        <w:rPr>
          <w:rFonts w:ascii="宋体" w:eastAsia="宋体" w:hAnsi="宋体" w:cs="MingLiU_HKSCS" w:hint="eastAsia"/>
          <w:sz w:val="30"/>
          <w:szCs w:val="30"/>
        </w:rPr>
      </w:pPr>
      <w:r>
        <w:rPr>
          <w:rFonts w:ascii="宋体" w:eastAsia="宋体" w:hAnsi="宋体" w:cs="MingLiU_HKSCS" w:hint="eastAsia"/>
          <w:sz w:val="30"/>
          <w:szCs w:val="30"/>
        </w:rPr>
        <w:lastRenderedPageBreak/>
        <w:t>服务器记录</w:t>
      </w:r>
      <w:r w:rsidR="00B16894" w:rsidRPr="00B16894">
        <w:rPr>
          <w:rFonts w:ascii="宋体" w:eastAsia="宋体" w:hAnsi="宋体" w:cs="MingLiU_HKSCS" w:hint="eastAsia"/>
          <w:sz w:val="30"/>
          <w:szCs w:val="30"/>
        </w:rPr>
        <w:t>系统运行历史</w:t>
      </w:r>
      <w:r>
        <w:rPr>
          <w:rFonts w:ascii="宋体" w:eastAsia="宋体" w:hAnsi="宋体" w:cs="MingLiU_HKSCS" w:hint="eastAsia"/>
          <w:sz w:val="30"/>
          <w:szCs w:val="30"/>
        </w:rPr>
        <w:t>记录</w:t>
      </w:r>
      <w:r w:rsidR="00B16894" w:rsidRPr="00B16894">
        <w:rPr>
          <w:rFonts w:ascii="宋体" w:eastAsia="宋体" w:hAnsi="宋体" w:cs="MingLiU_HKSCS" w:hint="eastAsia"/>
          <w:sz w:val="30"/>
          <w:szCs w:val="30"/>
        </w:rPr>
        <w:t>功能</w:t>
      </w:r>
      <w:r>
        <w:rPr>
          <w:rFonts w:ascii="MingLiU_HKSCS" w:eastAsiaTheme="minorEastAsia" w:hAnsi="MingLiU_HKSCS" w:cs="MingLiU_HKSCS" w:hint="eastAsia"/>
          <w:sz w:val="30"/>
          <w:szCs w:val="30"/>
        </w:rPr>
        <w:t>，</w:t>
      </w:r>
      <w:r w:rsidR="00B16894" w:rsidRPr="00B16894">
        <w:rPr>
          <w:rFonts w:ascii="宋体" w:eastAsia="宋体" w:hAnsi="宋体" w:cs="宋体" w:hint="eastAsia"/>
          <w:sz w:val="30"/>
          <w:szCs w:val="30"/>
        </w:rPr>
        <w:t>历史火警、历史反馈、历史故障、历史操作各</w:t>
      </w:r>
      <w:r w:rsidR="00B16894" w:rsidRPr="00B16894">
        <w:rPr>
          <w:rFonts w:ascii="宋体" w:eastAsia="宋体" w:hAnsi="宋体" w:cs="MingLiU_HKSCS" w:hint="eastAsia"/>
          <w:sz w:val="30"/>
          <w:szCs w:val="30"/>
        </w:rPr>
        <w:t>1000条</w:t>
      </w:r>
      <w:r>
        <w:rPr>
          <w:rFonts w:ascii="宋体" w:eastAsia="宋体" w:hAnsi="宋体" w:cs="MingLiU_HKSCS" w:hint="eastAsia"/>
          <w:sz w:val="30"/>
          <w:szCs w:val="30"/>
        </w:rPr>
        <w:t>；</w:t>
      </w:r>
    </w:p>
    <w:p w:rsidR="00B16894" w:rsidRPr="00B16894" w:rsidRDefault="00F9234F" w:rsidP="00B16894">
      <w:pPr>
        <w:pStyle w:val="a6"/>
        <w:spacing w:line="220" w:lineRule="atLeast"/>
        <w:ind w:left="720" w:firstLine="600"/>
        <w:jc w:val="both"/>
        <w:rPr>
          <w:rFonts w:ascii="宋体" w:eastAsia="宋体" w:hAnsi="宋体" w:cs="MingLiU_HKSCS"/>
          <w:sz w:val="30"/>
          <w:szCs w:val="30"/>
        </w:rPr>
      </w:pPr>
      <w:r>
        <w:rPr>
          <w:rFonts w:ascii="宋体" w:eastAsia="宋体" w:hAnsi="宋体" w:cs="MingLiU_HKSCS" w:hint="eastAsia"/>
          <w:sz w:val="30"/>
          <w:szCs w:val="30"/>
        </w:rPr>
        <w:t>本地可储存报警记录50条；</w:t>
      </w:r>
      <w:r w:rsidR="00B16894" w:rsidRPr="00B16894">
        <w:rPr>
          <w:rFonts w:ascii="宋体" w:eastAsia="宋体" w:hAnsi="宋体" w:cs="MingLiU_HKSCS" w:hint="eastAsia"/>
          <w:sz w:val="30"/>
          <w:szCs w:val="30"/>
        </w:rPr>
        <w:t xml:space="preserve"> </w:t>
      </w:r>
    </w:p>
    <w:p w:rsidR="00B16894" w:rsidRP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用户可</w:t>
      </w:r>
      <w:r w:rsidR="00032D8E">
        <w:rPr>
          <w:rFonts w:ascii="宋体" w:eastAsia="宋体" w:hAnsi="宋体" w:cs="MingLiU_HKSCS" w:hint="eastAsia"/>
          <w:sz w:val="30"/>
          <w:szCs w:val="30"/>
        </w:rPr>
        <w:t>通过软件</w:t>
      </w:r>
      <w:r w:rsidRPr="00B16894">
        <w:rPr>
          <w:rFonts w:ascii="宋体" w:eastAsia="宋体" w:hAnsi="宋体" w:cs="MingLiU_HKSCS" w:hint="eastAsia"/>
          <w:sz w:val="30"/>
          <w:szCs w:val="30"/>
        </w:rPr>
        <w:t>自定义设备</w:t>
      </w:r>
      <w:r w:rsidR="00032D8E">
        <w:rPr>
          <w:rFonts w:ascii="宋体" w:eastAsia="宋体" w:hAnsi="宋体" w:cs="MingLiU_HKSCS" w:hint="eastAsia"/>
          <w:sz w:val="30"/>
          <w:szCs w:val="30"/>
        </w:rPr>
        <w:t>位置信息，</w:t>
      </w:r>
      <w:r w:rsidR="00032D8E">
        <w:rPr>
          <w:rFonts w:ascii="宋体" w:eastAsia="宋体" w:hAnsi="宋体" w:cs="宋体" w:hint="eastAsia"/>
          <w:sz w:val="30"/>
          <w:szCs w:val="30"/>
        </w:rPr>
        <w:t>方便系统安装调试维护；</w:t>
      </w:r>
      <w:r w:rsidRPr="00B16894">
        <w:rPr>
          <w:rFonts w:ascii="宋体" w:eastAsia="宋体" w:hAnsi="宋体" w:cs="MingLiU_HKSCS" w:hint="eastAsia"/>
          <w:sz w:val="30"/>
          <w:szCs w:val="30"/>
        </w:rPr>
        <w:t xml:space="preserve"> </w:t>
      </w:r>
    </w:p>
    <w:p w:rsidR="00B16894" w:rsidRPr="00B16894" w:rsidRDefault="00B16894" w:rsidP="00B16894">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系统实行多级用户的分级管理</w:t>
      </w:r>
      <w:r w:rsidR="00032D8E">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不同级别的用户给予相应的系统操作权限</w:t>
      </w:r>
      <w:r w:rsidR="00032D8E">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方便系统管理</w:t>
      </w:r>
      <w:r w:rsidR="00032D8E">
        <w:rPr>
          <w:rFonts w:ascii="宋体" w:eastAsia="宋体" w:hAnsi="宋体" w:cs="宋体" w:hint="eastAsia"/>
          <w:sz w:val="30"/>
          <w:szCs w:val="30"/>
        </w:rPr>
        <w:t>；</w:t>
      </w:r>
      <w:r w:rsidRPr="00B16894">
        <w:rPr>
          <w:rFonts w:ascii="宋体" w:eastAsia="宋体" w:hAnsi="宋体" w:cs="MingLiU_HKSCS" w:hint="eastAsia"/>
          <w:sz w:val="30"/>
          <w:szCs w:val="30"/>
        </w:rPr>
        <w:t xml:space="preserve"> </w:t>
      </w:r>
    </w:p>
    <w:p w:rsidR="003415AF" w:rsidRPr="00032D8E" w:rsidRDefault="00B16894" w:rsidP="00032D8E">
      <w:pPr>
        <w:pStyle w:val="a6"/>
        <w:spacing w:line="220" w:lineRule="atLeast"/>
        <w:ind w:left="720" w:firstLine="600"/>
        <w:jc w:val="both"/>
        <w:rPr>
          <w:rFonts w:ascii="宋体" w:eastAsia="宋体" w:hAnsi="宋体" w:cs="MingLiU_HKSCS"/>
          <w:sz w:val="30"/>
          <w:szCs w:val="30"/>
        </w:rPr>
      </w:pPr>
      <w:r w:rsidRPr="00B16894">
        <w:rPr>
          <w:rFonts w:ascii="宋体" w:eastAsia="宋体" w:hAnsi="宋体" w:cs="MingLiU_HKSCS" w:hint="eastAsia"/>
          <w:sz w:val="30"/>
          <w:szCs w:val="30"/>
        </w:rPr>
        <w:t>系统可现场</w:t>
      </w:r>
      <w:r w:rsidR="00F43C29">
        <w:rPr>
          <w:rFonts w:ascii="宋体" w:eastAsia="宋体" w:hAnsi="宋体" w:cs="MingLiU_HKSCS" w:hint="eastAsia"/>
          <w:sz w:val="30"/>
          <w:szCs w:val="30"/>
        </w:rPr>
        <w:t>软件</w:t>
      </w:r>
      <w:r w:rsidRPr="00B16894">
        <w:rPr>
          <w:rFonts w:ascii="宋体" w:eastAsia="宋体" w:hAnsi="宋体" w:cs="MingLiU_HKSCS" w:hint="eastAsia"/>
          <w:sz w:val="30"/>
          <w:szCs w:val="30"/>
        </w:rPr>
        <w:t>升级</w:t>
      </w:r>
      <w:r w:rsidR="00032D8E">
        <w:rPr>
          <w:rFonts w:ascii="MingLiU_HKSCS" w:eastAsiaTheme="minorEastAsia" w:hAnsi="MingLiU_HKSCS" w:cs="MingLiU_HKSCS" w:hint="eastAsia"/>
          <w:sz w:val="30"/>
          <w:szCs w:val="30"/>
        </w:rPr>
        <w:t>，</w:t>
      </w:r>
      <w:r w:rsidRPr="00B16894">
        <w:rPr>
          <w:rFonts w:ascii="宋体" w:eastAsia="宋体" w:hAnsi="宋体" w:cs="宋体" w:hint="eastAsia"/>
          <w:sz w:val="30"/>
          <w:szCs w:val="30"/>
        </w:rPr>
        <w:t>确保系统工作在稳定、可靠状态</w:t>
      </w:r>
      <w:r w:rsidR="00032D8E">
        <w:rPr>
          <w:rFonts w:ascii="宋体" w:eastAsia="宋体" w:hAnsi="宋体" w:cs="宋体" w:hint="eastAsia"/>
          <w:sz w:val="30"/>
          <w:szCs w:val="30"/>
        </w:rPr>
        <w:t>；</w:t>
      </w:r>
      <w:r w:rsidRPr="00B16894">
        <w:rPr>
          <w:rFonts w:ascii="宋体" w:eastAsia="宋体" w:hAnsi="宋体" w:cs="MingLiU_HKSCS" w:hint="eastAsia"/>
          <w:sz w:val="30"/>
          <w:szCs w:val="30"/>
        </w:rPr>
        <w:t xml:space="preserve"> </w:t>
      </w:r>
    </w:p>
    <w:p w:rsidR="003415AF" w:rsidRDefault="003415AF" w:rsidP="00032D8E">
      <w:pPr>
        <w:spacing w:line="220" w:lineRule="atLeast"/>
        <w:rPr>
          <w:rFonts w:ascii="宋体" w:eastAsia="宋体" w:hAnsi="宋体" w:cs="MingLiU_HKSCS"/>
          <w:b/>
          <w:sz w:val="30"/>
          <w:szCs w:val="30"/>
        </w:rPr>
      </w:pPr>
    </w:p>
    <w:p w:rsidR="003415AF" w:rsidRPr="00032D8E" w:rsidRDefault="00032D8E" w:rsidP="00032D8E">
      <w:pPr>
        <w:pStyle w:val="a6"/>
        <w:numPr>
          <w:ilvl w:val="1"/>
          <w:numId w:val="2"/>
        </w:numPr>
        <w:spacing w:line="220" w:lineRule="atLeast"/>
        <w:ind w:firstLineChars="0"/>
        <w:rPr>
          <w:rFonts w:ascii="宋体" w:eastAsia="宋体" w:hAnsi="宋体" w:cs="MingLiU_HKSCS"/>
          <w:b/>
          <w:sz w:val="30"/>
          <w:szCs w:val="30"/>
        </w:rPr>
      </w:pPr>
      <w:r w:rsidRPr="00032D8E">
        <w:rPr>
          <w:rFonts w:ascii="宋体" w:eastAsia="宋体" w:hAnsi="宋体" w:cs="MingLiU_HKSCS" w:hint="eastAsia"/>
          <w:b/>
          <w:sz w:val="30"/>
          <w:szCs w:val="30"/>
        </w:rPr>
        <w:t>系统原理图</w:t>
      </w:r>
    </w:p>
    <w:p w:rsidR="00032D8E" w:rsidRPr="00032D8E" w:rsidRDefault="00904FD3" w:rsidP="00032D8E">
      <w:pPr>
        <w:pStyle w:val="a6"/>
        <w:spacing w:line="220" w:lineRule="atLeast"/>
        <w:ind w:left="720" w:firstLineChars="0" w:firstLine="0"/>
        <w:rPr>
          <w:rFonts w:ascii="宋体" w:eastAsia="宋体" w:hAnsi="宋体" w:cs="MingLiU_HKSCS"/>
          <w:b/>
          <w:sz w:val="30"/>
          <w:szCs w:val="30"/>
        </w:rPr>
      </w:pPr>
      <w:r>
        <w:rPr>
          <w:rFonts w:ascii="宋体" w:eastAsia="宋体" w:hAnsi="宋体" w:cs="MingLiU_HKSCS" w:hint="eastAsia"/>
          <w:b/>
          <w:noProof/>
          <w:sz w:val="30"/>
          <w:szCs w:val="30"/>
        </w:rPr>
        <w:drawing>
          <wp:anchor distT="0" distB="0" distL="114300" distR="114300" simplePos="0" relativeHeight="251662336" behindDoc="0" locked="0" layoutInCell="1" allowOverlap="1">
            <wp:simplePos x="0" y="0"/>
            <wp:positionH relativeFrom="column">
              <wp:posOffset>-409575</wp:posOffset>
            </wp:positionH>
            <wp:positionV relativeFrom="paragraph">
              <wp:posOffset>49530</wp:posOffset>
            </wp:positionV>
            <wp:extent cx="6856730" cy="3533775"/>
            <wp:effectExtent l="19050" t="0" r="1270" b="0"/>
            <wp:wrapNone/>
            <wp:docPr id="14" name="图片 14" descr="C:\Users\Administrator\Desktop\QQ图片2017082213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QQ图片20170822131659.jpg"/>
                    <pic:cNvPicPr>
                      <a:picLocks noChangeAspect="1" noChangeArrowheads="1"/>
                    </pic:cNvPicPr>
                  </pic:nvPicPr>
                  <pic:blipFill>
                    <a:blip r:embed="rId10" cstate="print"/>
                    <a:srcRect/>
                    <a:stretch>
                      <a:fillRect/>
                    </a:stretch>
                  </pic:blipFill>
                  <pic:spPr bwMode="auto">
                    <a:xfrm>
                      <a:off x="0" y="0"/>
                      <a:ext cx="6856730" cy="3533775"/>
                    </a:xfrm>
                    <a:prstGeom prst="rect">
                      <a:avLst/>
                    </a:prstGeom>
                    <a:noFill/>
                    <a:ln w="9525">
                      <a:noFill/>
                      <a:miter lim="800000"/>
                      <a:headEnd/>
                      <a:tailEnd/>
                    </a:ln>
                  </pic:spPr>
                </pic:pic>
              </a:graphicData>
            </a:graphic>
          </wp:anchor>
        </w:drawing>
      </w:r>
      <w:r w:rsidR="00032D8E">
        <w:rPr>
          <w:rFonts w:ascii="宋体" w:eastAsia="宋体" w:hAnsi="宋体" w:cs="MingLiU_HKSCS" w:hint="eastAsia"/>
          <w:b/>
          <w:sz w:val="30"/>
          <w:szCs w:val="30"/>
        </w:rPr>
        <w:t xml:space="preserve">  </w:t>
      </w:r>
    </w:p>
    <w:p w:rsidR="00032D8E" w:rsidRDefault="00032D8E" w:rsidP="00032D8E">
      <w:pPr>
        <w:spacing w:line="220" w:lineRule="atLeast"/>
        <w:rPr>
          <w:rFonts w:ascii="宋体" w:eastAsia="宋体" w:hAnsi="宋体" w:cs="MingLiU_HKSCS"/>
          <w:b/>
          <w:sz w:val="30"/>
          <w:szCs w:val="30"/>
        </w:rPr>
      </w:pPr>
    </w:p>
    <w:p w:rsidR="003415AF" w:rsidRPr="00032D8E" w:rsidRDefault="003415AF" w:rsidP="00032D8E">
      <w:pPr>
        <w:spacing w:line="220" w:lineRule="atLeast"/>
        <w:rPr>
          <w:rFonts w:ascii="宋体" w:eastAsia="宋体" w:hAnsi="宋体" w:cs="MingLiU_HKSCS"/>
          <w:b/>
          <w:sz w:val="30"/>
          <w:szCs w:val="30"/>
        </w:rPr>
      </w:pPr>
    </w:p>
    <w:p w:rsidR="003415AF" w:rsidRDefault="003415AF" w:rsidP="00032D8E">
      <w:pPr>
        <w:spacing w:line="220" w:lineRule="atLeast"/>
        <w:rPr>
          <w:rFonts w:ascii="宋体" w:eastAsia="宋体" w:hAnsi="宋体" w:cs="MingLiU_HKSCS"/>
          <w:b/>
          <w:sz w:val="30"/>
          <w:szCs w:val="30"/>
        </w:rPr>
      </w:pPr>
    </w:p>
    <w:p w:rsidR="00A42525" w:rsidRDefault="00A42525" w:rsidP="00032D8E">
      <w:pPr>
        <w:spacing w:line="220" w:lineRule="atLeast"/>
        <w:rPr>
          <w:rFonts w:ascii="宋体" w:eastAsia="宋体" w:hAnsi="宋体"/>
          <w:b/>
          <w:sz w:val="30"/>
          <w:szCs w:val="30"/>
        </w:rPr>
      </w:pPr>
    </w:p>
    <w:p w:rsidR="00A42525" w:rsidRPr="00A42525" w:rsidRDefault="00A42525" w:rsidP="00A42525">
      <w:pPr>
        <w:rPr>
          <w:rFonts w:ascii="宋体" w:eastAsia="宋体" w:hAnsi="宋体"/>
          <w:sz w:val="30"/>
          <w:szCs w:val="30"/>
        </w:rPr>
      </w:pPr>
    </w:p>
    <w:p w:rsidR="00A42525" w:rsidRPr="00A42525" w:rsidRDefault="00A42525" w:rsidP="00A42525">
      <w:pPr>
        <w:rPr>
          <w:rFonts w:ascii="宋体" w:eastAsia="宋体" w:hAnsi="宋体"/>
          <w:sz w:val="30"/>
          <w:szCs w:val="30"/>
        </w:rPr>
      </w:pPr>
    </w:p>
    <w:p w:rsidR="00A42525" w:rsidRPr="00A42525" w:rsidRDefault="00A42525" w:rsidP="00A42525">
      <w:pPr>
        <w:rPr>
          <w:rFonts w:ascii="宋体" w:eastAsia="宋体" w:hAnsi="宋体"/>
          <w:sz w:val="30"/>
          <w:szCs w:val="30"/>
        </w:rPr>
      </w:pPr>
    </w:p>
    <w:p w:rsidR="00A42525" w:rsidRDefault="00A42525" w:rsidP="00A42525">
      <w:pPr>
        <w:tabs>
          <w:tab w:val="left" w:pos="4395"/>
        </w:tabs>
        <w:rPr>
          <w:rFonts w:ascii="宋体" w:eastAsia="宋体" w:hAnsi="宋体"/>
          <w:sz w:val="30"/>
          <w:szCs w:val="30"/>
        </w:rPr>
      </w:pPr>
    </w:p>
    <w:p w:rsidR="00A42525" w:rsidRDefault="00A42525" w:rsidP="00A42525">
      <w:pPr>
        <w:tabs>
          <w:tab w:val="left" w:pos="4395"/>
        </w:tabs>
        <w:rPr>
          <w:rFonts w:ascii="宋体" w:eastAsia="宋体" w:hAnsi="宋体"/>
          <w:sz w:val="30"/>
          <w:szCs w:val="30"/>
        </w:rPr>
      </w:pPr>
    </w:p>
    <w:p w:rsidR="00A42525" w:rsidRDefault="00A42525" w:rsidP="00A42525">
      <w:pPr>
        <w:tabs>
          <w:tab w:val="left" w:pos="4395"/>
        </w:tabs>
        <w:ind w:firstLineChars="1450" w:firstLine="4350"/>
        <w:rPr>
          <w:rFonts w:ascii="宋体" w:eastAsia="宋体" w:hAnsi="宋体"/>
          <w:sz w:val="30"/>
          <w:szCs w:val="30"/>
        </w:rPr>
      </w:pPr>
      <w:r w:rsidRPr="00A42525">
        <w:rPr>
          <w:rFonts w:ascii="宋体" w:eastAsia="宋体" w:hAnsi="宋体" w:hint="eastAsia"/>
          <w:sz w:val="30"/>
          <w:szCs w:val="30"/>
        </w:rPr>
        <w:t>图1</w:t>
      </w:r>
    </w:p>
    <w:p w:rsidR="00A42525" w:rsidRDefault="00A42525" w:rsidP="00A42525">
      <w:pPr>
        <w:tabs>
          <w:tab w:val="left" w:pos="4395"/>
        </w:tabs>
        <w:rPr>
          <w:rFonts w:ascii="宋体" w:eastAsia="宋体" w:hAnsi="宋体"/>
          <w:sz w:val="30"/>
          <w:szCs w:val="30"/>
        </w:rPr>
      </w:pPr>
    </w:p>
    <w:p w:rsidR="00A42525" w:rsidRPr="00A42525" w:rsidRDefault="00A42525" w:rsidP="00A42525">
      <w:pPr>
        <w:tabs>
          <w:tab w:val="left" w:pos="4395"/>
        </w:tabs>
        <w:rPr>
          <w:rFonts w:ascii="宋体" w:eastAsia="宋体" w:hAnsi="宋体"/>
          <w:b/>
          <w:sz w:val="30"/>
          <w:szCs w:val="30"/>
        </w:rPr>
      </w:pPr>
      <w:r w:rsidRPr="00A42525">
        <w:rPr>
          <w:rFonts w:ascii="宋体" w:eastAsia="宋体" w:hAnsi="宋体" w:hint="eastAsia"/>
          <w:b/>
          <w:sz w:val="30"/>
          <w:szCs w:val="30"/>
        </w:rPr>
        <w:t xml:space="preserve">1.4 </w:t>
      </w:r>
      <w:r>
        <w:rPr>
          <w:rFonts w:ascii="宋体" w:eastAsia="宋体" w:hAnsi="宋体" w:hint="eastAsia"/>
          <w:b/>
          <w:sz w:val="30"/>
          <w:szCs w:val="30"/>
        </w:rPr>
        <w:t xml:space="preserve"> </w:t>
      </w:r>
      <w:r w:rsidRPr="00A42525">
        <w:rPr>
          <w:rFonts w:ascii="宋体" w:eastAsia="宋体" w:hAnsi="宋体" w:hint="eastAsia"/>
          <w:b/>
          <w:sz w:val="30"/>
          <w:szCs w:val="30"/>
        </w:rPr>
        <w:t xml:space="preserve">系统组成设备介绍 </w:t>
      </w:r>
    </w:p>
    <w:p w:rsidR="00A42525" w:rsidRPr="00A42525" w:rsidRDefault="00A42525" w:rsidP="00571C3C">
      <w:pPr>
        <w:tabs>
          <w:tab w:val="left" w:pos="4395"/>
        </w:tabs>
        <w:ind w:firstLineChars="250" w:firstLine="750"/>
        <w:rPr>
          <w:rFonts w:ascii="宋体" w:eastAsia="宋体" w:hAnsi="宋体"/>
          <w:sz w:val="30"/>
          <w:szCs w:val="30"/>
        </w:rPr>
      </w:pPr>
      <w:r w:rsidRPr="00A42525">
        <w:rPr>
          <w:rFonts w:ascii="宋体" w:eastAsia="宋体" w:hAnsi="宋体" w:hint="eastAsia"/>
          <w:sz w:val="30"/>
          <w:szCs w:val="30"/>
        </w:rPr>
        <w:t>如图</w:t>
      </w:r>
      <w:r w:rsidR="00571C3C">
        <w:rPr>
          <w:rFonts w:ascii="宋体" w:eastAsia="宋体" w:hAnsi="宋体" w:hint="eastAsia"/>
          <w:sz w:val="30"/>
          <w:szCs w:val="30"/>
        </w:rPr>
        <w:t>1</w:t>
      </w:r>
      <w:r w:rsidRPr="00A42525">
        <w:rPr>
          <w:rFonts w:ascii="宋体" w:eastAsia="宋体" w:hAnsi="宋体" w:hint="eastAsia"/>
          <w:sz w:val="30"/>
          <w:szCs w:val="30"/>
        </w:rPr>
        <w:t>所示</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系统除</w:t>
      </w:r>
      <w:r w:rsidR="00571C3C">
        <w:rPr>
          <w:rFonts w:ascii="宋体" w:eastAsia="宋体" w:hAnsi="宋体" w:cs="宋体" w:hint="eastAsia"/>
          <w:sz w:val="30"/>
          <w:szCs w:val="30"/>
        </w:rPr>
        <w:t>无线区域管理终端</w:t>
      </w:r>
      <w:r w:rsidRPr="00A42525">
        <w:rPr>
          <w:rFonts w:ascii="宋体" w:eastAsia="宋体" w:hAnsi="宋体" w:cs="宋体" w:hint="eastAsia"/>
          <w:sz w:val="30"/>
          <w:szCs w:val="30"/>
        </w:rPr>
        <w:t>外</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还包括相应的系统配套设备。为了让您熟悉本系统</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下</w:t>
      </w:r>
      <w:r w:rsidRPr="00A42525">
        <w:rPr>
          <w:rFonts w:ascii="宋体" w:eastAsia="宋体" w:hAnsi="宋体" w:hint="eastAsia"/>
          <w:sz w:val="30"/>
          <w:szCs w:val="30"/>
        </w:rPr>
        <w:t>面简要的介绍一下本系统的组成设备。本消防控制系统包含以下主要组成部件</w:t>
      </w:r>
      <w:r w:rsidR="00571C3C">
        <w:rPr>
          <w:rFonts w:ascii="MingLiU_HKSCS" w:eastAsiaTheme="minorEastAsia" w:hAnsi="MingLiU_HKSCS" w:cs="MingLiU_HKSCS" w:hint="eastAsia"/>
          <w:sz w:val="30"/>
          <w:szCs w:val="30"/>
        </w:rPr>
        <w:t>：</w:t>
      </w:r>
      <w:r w:rsidRPr="00A42525">
        <w:rPr>
          <w:rFonts w:ascii="宋体" w:eastAsia="宋体" w:hAnsi="宋体" w:hint="eastAsia"/>
          <w:sz w:val="30"/>
          <w:szCs w:val="30"/>
        </w:rPr>
        <w:t xml:space="preserve"> </w:t>
      </w:r>
    </w:p>
    <w:p w:rsidR="00A42525" w:rsidRPr="00571C3C" w:rsidRDefault="00A42525" w:rsidP="00571C3C">
      <w:pPr>
        <w:tabs>
          <w:tab w:val="left" w:pos="4395"/>
        </w:tabs>
        <w:spacing w:after="0"/>
        <w:rPr>
          <w:rFonts w:ascii="宋体" w:eastAsia="宋体" w:hAnsi="宋体"/>
          <w:b/>
          <w:sz w:val="30"/>
          <w:szCs w:val="30"/>
        </w:rPr>
      </w:pPr>
      <w:r w:rsidRPr="00571C3C">
        <w:rPr>
          <w:rFonts w:ascii="宋体" w:eastAsia="宋体" w:hAnsi="宋体" w:hint="eastAsia"/>
          <w:b/>
          <w:sz w:val="30"/>
          <w:szCs w:val="30"/>
        </w:rPr>
        <w:lastRenderedPageBreak/>
        <w:t xml:space="preserve">主控部分 </w:t>
      </w:r>
    </w:p>
    <w:p w:rsidR="00A42525" w:rsidRPr="00A42525" w:rsidRDefault="00A42525" w:rsidP="00571C3C">
      <w:pPr>
        <w:tabs>
          <w:tab w:val="left" w:pos="4395"/>
        </w:tabs>
        <w:rPr>
          <w:rFonts w:ascii="宋体" w:eastAsia="宋体" w:hAnsi="宋体"/>
          <w:sz w:val="30"/>
          <w:szCs w:val="30"/>
        </w:rPr>
      </w:pPr>
      <w:r w:rsidRPr="00A42525">
        <w:rPr>
          <w:rFonts w:ascii="宋体" w:eastAsia="宋体" w:hAnsi="宋体" w:hint="eastAsia"/>
          <w:sz w:val="30"/>
          <w:szCs w:val="30"/>
        </w:rPr>
        <w:t>主控板负责处理和分析系统中其它部件传输过来的数据信息</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并根据数据分析结果</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指挥系统</w:t>
      </w:r>
      <w:r w:rsidRPr="00A42525">
        <w:rPr>
          <w:rFonts w:ascii="宋体" w:eastAsia="宋体" w:hAnsi="宋体" w:hint="eastAsia"/>
          <w:sz w:val="30"/>
          <w:szCs w:val="30"/>
        </w:rPr>
        <w:t>中的其它部件执行相应的命令</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例</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控制蜂鸣器火警鸣响</w:t>
      </w:r>
      <w:r w:rsidR="00571C3C">
        <w:rPr>
          <w:rFonts w:ascii="宋体" w:eastAsia="宋体" w:hAnsi="宋体" w:cs="宋体" w:hint="eastAsia"/>
          <w:sz w:val="30"/>
          <w:szCs w:val="30"/>
        </w:rPr>
        <w:t>，GSM发短信</w:t>
      </w:r>
      <w:r w:rsidRPr="00A42525">
        <w:rPr>
          <w:rFonts w:ascii="宋体" w:eastAsia="宋体" w:hAnsi="宋体" w:cs="宋体" w:hint="eastAsia"/>
          <w:sz w:val="30"/>
          <w:szCs w:val="30"/>
        </w:rPr>
        <w:t>等。</w:t>
      </w:r>
      <w:r w:rsidRPr="00A42525">
        <w:rPr>
          <w:rFonts w:ascii="宋体" w:eastAsia="宋体" w:hAnsi="宋体" w:hint="eastAsia"/>
          <w:sz w:val="30"/>
          <w:szCs w:val="30"/>
        </w:rPr>
        <w:t xml:space="preserve"> </w:t>
      </w:r>
    </w:p>
    <w:p w:rsidR="00A42525" w:rsidRPr="00571C3C" w:rsidRDefault="00A42525" w:rsidP="00571C3C">
      <w:pPr>
        <w:tabs>
          <w:tab w:val="left" w:pos="4395"/>
        </w:tabs>
        <w:rPr>
          <w:rFonts w:ascii="宋体" w:eastAsia="宋体" w:hAnsi="宋体"/>
          <w:b/>
          <w:sz w:val="30"/>
          <w:szCs w:val="30"/>
        </w:rPr>
      </w:pPr>
      <w:r w:rsidRPr="00571C3C">
        <w:rPr>
          <w:rFonts w:ascii="宋体" w:eastAsia="宋体" w:hAnsi="宋体" w:hint="eastAsia"/>
          <w:b/>
          <w:sz w:val="30"/>
          <w:szCs w:val="30"/>
        </w:rPr>
        <w:t xml:space="preserve">电源 </w:t>
      </w:r>
    </w:p>
    <w:p w:rsidR="00A42525" w:rsidRPr="00A42525" w:rsidRDefault="00A42525" w:rsidP="00A42525">
      <w:pPr>
        <w:tabs>
          <w:tab w:val="left" w:pos="4395"/>
        </w:tabs>
        <w:rPr>
          <w:rFonts w:ascii="宋体" w:eastAsia="宋体" w:hAnsi="宋体"/>
          <w:sz w:val="30"/>
          <w:szCs w:val="30"/>
        </w:rPr>
      </w:pPr>
      <w:r w:rsidRPr="00A42525">
        <w:rPr>
          <w:rFonts w:ascii="宋体" w:eastAsia="宋体" w:hAnsi="宋体" w:hint="eastAsia"/>
          <w:sz w:val="30"/>
          <w:szCs w:val="30"/>
        </w:rPr>
        <w:t>电源完成整个系统内部设备的供电。本系统采用</w:t>
      </w:r>
      <w:r w:rsidR="00571C3C">
        <w:rPr>
          <w:rFonts w:ascii="宋体" w:eastAsia="宋体" w:hAnsi="宋体" w:hint="eastAsia"/>
          <w:sz w:val="30"/>
          <w:szCs w:val="30"/>
        </w:rPr>
        <w:t>220V常用</w:t>
      </w:r>
      <w:r w:rsidRPr="00A42525">
        <w:rPr>
          <w:rFonts w:ascii="宋体" w:eastAsia="宋体" w:hAnsi="宋体" w:hint="eastAsia"/>
          <w:sz w:val="30"/>
          <w:szCs w:val="30"/>
        </w:rPr>
        <w:t>设备电源</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可提供主</w:t>
      </w:r>
      <w:r w:rsidRPr="00A42525">
        <w:rPr>
          <w:rFonts w:ascii="宋体" w:eastAsia="宋体" w:hAnsi="宋体" w:hint="eastAsia"/>
          <w:sz w:val="30"/>
          <w:szCs w:val="30"/>
        </w:rPr>
        <w:t>电故障、备电故障、备电欠压、备电充电等报警或反馈信号</w:t>
      </w:r>
      <w:r w:rsidR="00571C3C">
        <w:rPr>
          <w:rFonts w:ascii="MingLiU_HKSCS" w:eastAsiaTheme="minorEastAsia" w:hAnsi="MingLiU_HKSCS" w:cs="MingLiU_HKSCS" w:hint="eastAsia"/>
          <w:sz w:val="30"/>
          <w:szCs w:val="30"/>
        </w:rPr>
        <w:t>，</w:t>
      </w:r>
      <w:r w:rsidRPr="00A42525">
        <w:rPr>
          <w:rFonts w:ascii="宋体" w:eastAsia="宋体" w:hAnsi="宋体" w:cs="宋体" w:hint="eastAsia"/>
          <w:sz w:val="30"/>
          <w:szCs w:val="30"/>
        </w:rPr>
        <w:t>并具有良好的抗干扰特性。</w:t>
      </w:r>
      <w:r w:rsidRPr="00A42525">
        <w:rPr>
          <w:rFonts w:ascii="宋体" w:eastAsia="宋体" w:hAnsi="宋体" w:hint="eastAsia"/>
          <w:sz w:val="30"/>
          <w:szCs w:val="30"/>
        </w:rPr>
        <w:t xml:space="preserve"> </w:t>
      </w:r>
    </w:p>
    <w:p w:rsidR="00A42525" w:rsidRPr="00571C3C" w:rsidRDefault="00571C3C" w:rsidP="00571C3C">
      <w:pPr>
        <w:tabs>
          <w:tab w:val="left" w:pos="4395"/>
        </w:tabs>
        <w:spacing w:after="0"/>
        <w:rPr>
          <w:rFonts w:ascii="宋体" w:eastAsia="宋体" w:hAnsi="宋体"/>
          <w:b/>
          <w:sz w:val="30"/>
          <w:szCs w:val="30"/>
        </w:rPr>
      </w:pPr>
      <w:r w:rsidRPr="00571C3C">
        <w:rPr>
          <w:rFonts w:ascii="宋体" w:eastAsia="宋体" w:hAnsi="宋体" w:hint="eastAsia"/>
          <w:b/>
          <w:sz w:val="30"/>
          <w:szCs w:val="30"/>
        </w:rPr>
        <w:t>无线中继器</w:t>
      </w:r>
      <w:r w:rsidR="00A42525" w:rsidRPr="00571C3C">
        <w:rPr>
          <w:rFonts w:ascii="宋体" w:eastAsia="宋体" w:hAnsi="宋体" w:hint="eastAsia"/>
          <w:b/>
          <w:sz w:val="30"/>
          <w:szCs w:val="30"/>
        </w:rPr>
        <w:t xml:space="preserve"> </w:t>
      </w:r>
    </w:p>
    <w:p w:rsidR="00A42525" w:rsidRPr="00A42525" w:rsidRDefault="00571C3C" w:rsidP="00571C3C">
      <w:pPr>
        <w:tabs>
          <w:tab w:val="left" w:pos="4395"/>
        </w:tabs>
        <w:rPr>
          <w:rFonts w:ascii="宋体" w:eastAsia="宋体" w:hAnsi="宋体"/>
          <w:sz w:val="30"/>
          <w:szCs w:val="30"/>
        </w:rPr>
      </w:pPr>
      <w:r>
        <w:rPr>
          <w:rFonts w:ascii="宋体" w:eastAsia="宋体" w:hAnsi="宋体" w:hint="eastAsia"/>
          <w:sz w:val="30"/>
          <w:szCs w:val="30"/>
        </w:rPr>
        <w:t>无线中继器</w:t>
      </w:r>
      <w:r w:rsidR="00A42525" w:rsidRPr="00A42525">
        <w:rPr>
          <w:rFonts w:ascii="宋体" w:eastAsia="宋体" w:hAnsi="宋体" w:hint="eastAsia"/>
          <w:sz w:val="30"/>
          <w:szCs w:val="30"/>
        </w:rPr>
        <w:t>为</w:t>
      </w:r>
      <w:r>
        <w:rPr>
          <w:rFonts w:ascii="宋体" w:eastAsia="宋体" w:hAnsi="宋体" w:hint="eastAsia"/>
          <w:sz w:val="30"/>
          <w:szCs w:val="30"/>
        </w:rPr>
        <w:t>无线</w:t>
      </w:r>
      <w:r w:rsidR="00A42525" w:rsidRPr="00A42525">
        <w:rPr>
          <w:rFonts w:ascii="宋体" w:eastAsia="宋体" w:hAnsi="宋体" w:hint="eastAsia"/>
          <w:sz w:val="30"/>
          <w:szCs w:val="30"/>
        </w:rPr>
        <w:t>探测器</w:t>
      </w:r>
      <w:r>
        <w:rPr>
          <w:rFonts w:ascii="MingLiU_HKSCS" w:eastAsiaTheme="minorEastAsia" w:hAnsi="MingLiU_HKSCS" w:cs="MingLiU_HKSCS" w:hint="eastAsia"/>
          <w:sz w:val="30"/>
          <w:szCs w:val="30"/>
        </w:rPr>
        <w:t>及其他无线设备提供高速数据转发，增大通讯距离。</w:t>
      </w:r>
      <w:r w:rsidR="00A42525" w:rsidRPr="00A42525">
        <w:rPr>
          <w:rFonts w:ascii="宋体" w:eastAsia="宋体" w:hAnsi="宋体" w:hint="eastAsia"/>
          <w:sz w:val="30"/>
          <w:szCs w:val="30"/>
        </w:rPr>
        <w:t xml:space="preserve"> </w:t>
      </w:r>
    </w:p>
    <w:p w:rsidR="00A42525" w:rsidRPr="00571C3C" w:rsidRDefault="00A42525" w:rsidP="00571C3C">
      <w:pPr>
        <w:tabs>
          <w:tab w:val="left" w:pos="4395"/>
        </w:tabs>
        <w:spacing w:after="0"/>
        <w:rPr>
          <w:rFonts w:ascii="宋体" w:eastAsia="宋体" w:hAnsi="宋体"/>
          <w:b/>
          <w:sz w:val="30"/>
          <w:szCs w:val="30"/>
        </w:rPr>
      </w:pPr>
      <w:r w:rsidRPr="00571C3C">
        <w:rPr>
          <w:rFonts w:ascii="宋体" w:eastAsia="宋体" w:hAnsi="宋体" w:hint="eastAsia"/>
          <w:b/>
          <w:sz w:val="30"/>
          <w:szCs w:val="30"/>
        </w:rPr>
        <w:t xml:space="preserve">火灾探测器 </w:t>
      </w:r>
    </w:p>
    <w:p w:rsidR="00A42525" w:rsidRPr="00A42525" w:rsidRDefault="00A42525" w:rsidP="003337D3">
      <w:pPr>
        <w:tabs>
          <w:tab w:val="left" w:pos="4395"/>
        </w:tabs>
        <w:rPr>
          <w:rFonts w:ascii="宋体" w:eastAsia="宋体" w:hAnsi="宋体"/>
          <w:sz w:val="30"/>
          <w:szCs w:val="30"/>
        </w:rPr>
      </w:pPr>
      <w:r w:rsidRPr="00A42525">
        <w:rPr>
          <w:rFonts w:ascii="宋体" w:eastAsia="宋体" w:hAnsi="宋体" w:hint="eastAsia"/>
          <w:sz w:val="30"/>
          <w:szCs w:val="30"/>
        </w:rPr>
        <w:t>系统可接入本公司生产的多种</w:t>
      </w:r>
      <w:r w:rsidR="003337D3">
        <w:rPr>
          <w:rFonts w:ascii="宋体" w:eastAsia="宋体" w:hAnsi="宋体" w:hint="eastAsia"/>
          <w:sz w:val="30"/>
          <w:szCs w:val="30"/>
        </w:rPr>
        <w:t>无线</w:t>
      </w:r>
      <w:r w:rsidRPr="00A42525">
        <w:rPr>
          <w:rFonts w:ascii="宋体" w:eastAsia="宋体" w:hAnsi="宋体" w:hint="eastAsia"/>
          <w:sz w:val="30"/>
          <w:szCs w:val="30"/>
        </w:rPr>
        <w:t>智能型感烟、感温探测器</w:t>
      </w:r>
      <w:r w:rsidR="003337D3">
        <w:rPr>
          <w:rFonts w:ascii="MingLiU_HKSCS" w:eastAsiaTheme="minorEastAsia" w:hAnsi="MingLiU_HKSCS" w:cs="MingLiU_HKSCS" w:hint="eastAsia"/>
          <w:sz w:val="30"/>
          <w:szCs w:val="30"/>
        </w:rPr>
        <w:t>。</w:t>
      </w:r>
      <w:r w:rsidRPr="00A42525">
        <w:rPr>
          <w:rFonts w:ascii="宋体" w:eastAsia="宋体" w:hAnsi="宋体" w:hint="eastAsia"/>
          <w:sz w:val="30"/>
          <w:szCs w:val="30"/>
        </w:rPr>
        <w:t xml:space="preserve"> </w:t>
      </w:r>
    </w:p>
    <w:p w:rsidR="00A42525" w:rsidRPr="003337D3" w:rsidRDefault="00A42525" w:rsidP="003337D3">
      <w:pPr>
        <w:tabs>
          <w:tab w:val="left" w:pos="4395"/>
        </w:tabs>
        <w:spacing w:after="0"/>
        <w:rPr>
          <w:rFonts w:ascii="宋体" w:eastAsia="宋体" w:hAnsi="宋体"/>
          <w:b/>
          <w:sz w:val="30"/>
          <w:szCs w:val="30"/>
        </w:rPr>
      </w:pPr>
      <w:r w:rsidRPr="003337D3">
        <w:rPr>
          <w:rFonts w:ascii="宋体" w:eastAsia="宋体" w:hAnsi="宋体" w:hint="eastAsia"/>
          <w:b/>
          <w:sz w:val="30"/>
          <w:szCs w:val="30"/>
        </w:rPr>
        <w:t xml:space="preserve">声光警报器、手报 </w:t>
      </w:r>
    </w:p>
    <w:p w:rsidR="00A42525" w:rsidRPr="00A42525" w:rsidRDefault="00A42525" w:rsidP="003337D3">
      <w:pPr>
        <w:tabs>
          <w:tab w:val="left" w:pos="4395"/>
        </w:tabs>
        <w:rPr>
          <w:rFonts w:ascii="宋体" w:eastAsia="宋体" w:hAnsi="宋体"/>
          <w:sz w:val="30"/>
          <w:szCs w:val="30"/>
        </w:rPr>
      </w:pPr>
      <w:r w:rsidRPr="00A42525">
        <w:rPr>
          <w:rFonts w:ascii="宋体" w:eastAsia="宋体" w:hAnsi="宋体" w:hint="eastAsia"/>
          <w:sz w:val="30"/>
          <w:szCs w:val="30"/>
        </w:rPr>
        <w:t>系统中可接入本公司生产的多种</w:t>
      </w:r>
      <w:r w:rsidR="003337D3">
        <w:rPr>
          <w:rFonts w:ascii="宋体" w:eastAsia="宋体" w:hAnsi="宋体" w:hint="eastAsia"/>
          <w:sz w:val="30"/>
          <w:szCs w:val="30"/>
        </w:rPr>
        <w:t>无线</w:t>
      </w:r>
      <w:r w:rsidRPr="00A42525">
        <w:rPr>
          <w:rFonts w:ascii="宋体" w:eastAsia="宋体" w:hAnsi="宋体" w:hint="eastAsia"/>
          <w:sz w:val="30"/>
          <w:szCs w:val="30"/>
        </w:rPr>
        <w:t>智能型</w:t>
      </w:r>
      <w:r w:rsidR="003337D3">
        <w:rPr>
          <w:rFonts w:ascii="宋体" w:eastAsia="宋体" w:hAnsi="宋体" w:hint="eastAsia"/>
          <w:sz w:val="30"/>
          <w:szCs w:val="30"/>
        </w:rPr>
        <w:t>声光报警器和无线智能型手动报警按钮。</w:t>
      </w:r>
      <w:r w:rsidRPr="00A42525">
        <w:rPr>
          <w:rFonts w:ascii="宋体" w:eastAsia="宋体" w:hAnsi="宋体" w:hint="eastAsia"/>
          <w:sz w:val="30"/>
          <w:szCs w:val="30"/>
        </w:rPr>
        <w:t xml:space="preserve"> </w:t>
      </w:r>
    </w:p>
    <w:p w:rsidR="003337D3" w:rsidRDefault="003337D3" w:rsidP="003337D3">
      <w:pPr>
        <w:tabs>
          <w:tab w:val="left" w:pos="4395"/>
        </w:tabs>
        <w:rPr>
          <w:rFonts w:ascii="宋体" w:eastAsia="宋体" w:hAnsi="宋体"/>
          <w:b/>
          <w:sz w:val="30"/>
          <w:szCs w:val="30"/>
        </w:rPr>
      </w:pPr>
      <w:r w:rsidRPr="003337D3">
        <w:rPr>
          <w:rFonts w:ascii="宋体" w:eastAsia="宋体" w:hAnsi="宋体" w:hint="eastAsia"/>
          <w:b/>
          <w:sz w:val="30"/>
          <w:szCs w:val="30"/>
        </w:rPr>
        <w:t>集中管理平台</w:t>
      </w:r>
    </w:p>
    <w:p w:rsidR="003337D3" w:rsidRDefault="003337D3" w:rsidP="003337D3">
      <w:pPr>
        <w:tabs>
          <w:tab w:val="left" w:pos="4395"/>
        </w:tabs>
        <w:rPr>
          <w:rFonts w:ascii="宋体" w:eastAsia="宋体" w:hAnsi="宋体" w:hint="eastAsia"/>
          <w:sz w:val="30"/>
          <w:szCs w:val="30"/>
        </w:rPr>
      </w:pPr>
      <w:r w:rsidRPr="003337D3">
        <w:rPr>
          <w:rFonts w:ascii="宋体" w:eastAsia="宋体" w:hAnsi="宋体" w:hint="eastAsia"/>
          <w:sz w:val="30"/>
          <w:szCs w:val="30"/>
        </w:rPr>
        <w:t>系统可</w:t>
      </w:r>
      <w:r>
        <w:rPr>
          <w:rFonts w:ascii="宋体" w:eastAsia="宋体" w:hAnsi="宋体" w:hint="eastAsia"/>
          <w:sz w:val="30"/>
          <w:szCs w:val="30"/>
        </w:rPr>
        <w:t>搭建服务器运行集中管理</w:t>
      </w:r>
      <w:r w:rsidR="00DF2A9E">
        <w:rPr>
          <w:rFonts w:ascii="宋体" w:eastAsia="宋体" w:hAnsi="宋体" w:hint="eastAsia"/>
          <w:sz w:val="30"/>
          <w:szCs w:val="30"/>
        </w:rPr>
        <w:t>平台，平台可接入无限制数量的无线区域管理终端，实现远程集中管理。</w:t>
      </w:r>
    </w:p>
    <w:p w:rsidR="00DF2A9E" w:rsidRDefault="00DF2A9E" w:rsidP="003337D3">
      <w:pPr>
        <w:tabs>
          <w:tab w:val="left" w:pos="4395"/>
        </w:tabs>
        <w:rPr>
          <w:rFonts w:ascii="宋体" w:eastAsia="宋体" w:hAnsi="宋体" w:hint="eastAsia"/>
          <w:b/>
          <w:sz w:val="30"/>
          <w:szCs w:val="30"/>
        </w:rPr>
      </w:pPr>
    </w:p>
    <w:p w:rsidR="00C93E76" w:rsidRPr="00E83DC2" w:rsidRDefault="00C93E76" w:rsidP="003337D3">
      <w:pPr>
        <w:tabs>
          <w:tab w:val="left" w:pos="4395"/>
        </w:tabs>
        <w:rPr>
          <w:rFonts w:ascii="宋体" w:eastAsia="宋体" w:hAnsi="宋体" w:hint="eastAsia"/>
          <w:b/>
          <w:sz w:val="30"/>
          <w:szCs w:val="30"/>
        </w:rPr>
      </w:pPr>
    </w:p>
    <w:p w:rsidR="00DF2A9E" w:rsidRDefault="00DF2A9E" w:rsidP="00C93E76">
      <w:pPr>
        <w:jc w:val="center"/>
        <w:rPr>
          <w:rFonts w:asciiTheme="majorEastAsia" w:eastAsiaTheme="majorEastAsia" w:hAnsiTheme="majorEastAsia" w:hint="eastAsia"/>
          <w:b/>
          <w:sz w:val="30"/>
          <w:szCs w:val="30"/>
        </w:rPr>
      </w:pPr>
      <w:r w:rsidRPr="00C93E76">
        <w:rPr>
          <w:rFonts w:asciiTheme="majorEastAsia" w:eastAsiaTheme="majorEastAsia" w:hAnsiTheme="majorEastAsia" w:hint="eastAsia"/>
          <w:b/>
          <w:sz w:val="30"/>
          <w:szCs w:val="30"/>
        </w:rPr>
        <w:t>第二章</w:t>
      </w:r>
      <w:r w:rsidR="00C93E76" w:rsidRPr="00C93E76">
        <w:rPr>
          <w:rFonts w:asciiTheme="majorEastAsia" w:eastAsiaTheme="majorEastAsia" w:hAnsiTheme="majorEastAsia" w:hint="eastAsia"/>
          <w:b/>
          <w:sz w:val="30"/>
          <w:szCs w:val="30"/>
        </w:rPr>
        <w:t xml:space="preserve">  功能说明</w:t>
      </w:r>
    </w:p>
    <w:p w:rsidR="00C93E76" w:rsidRDefault="00C93E76" w:rsidP="00C93E76">
      <w:pPr>
        <w:jc w:val="center"/>
        <w:rPr>
          <w:rFonts w:asciiTheme="majorEastAsia" w:eastAsiaTheme="majorEastAsia" w:hAnsiTheme="majorEastAsia" w:hint="eastAsia"/>
          <w:b/>
          <w:sz w:val="30"/>
          <w:szCs w:val="30"/>
        </w:rPr>
      </w:pPr>
    </w:p>
    <w:p w:rsidR="00C93E76" w:rsidRDefault="00C93E76" w:rsidP="00C93E76">
      <w:pPr>
        <w:rPr>
          <w:rFonts w:asciiTheme="minorEastAsia" w:eastAsiaTheme="minorEastAsia" w:hAnsiTheme="minorEastAsia" w:hint="eastAsia"/>
          <w:sz w:val="30"/>
          <w:szCs w:val="30"/>
        </w:rPr>
      </w:pPr>
      <w:r w:rsidRPr="00C93E76">
        <w:rPr>
          <w:rFonts w:asciiTheme="minorEastAsia" w:eastAsiaTheme="minorEastAsia" w:hAnsiTheme="minorEastAsia" w:hint="eastAsia"/>
          <w:b/>
          <w:sz w:val="30"/>
          <w:szCs w:val="30"/>
        </w:rPr>
        <w:t>2.1</w:t>
      </w:r>
      <w:r>
        <w:rPr>
          <w:rFonts w:asciiTheme="minorEastAsia" w:eastAsiaTheme="minorEastAsia" w:hAnsiTheme="minorEastAsia" w:hint="eastAsia"/>
          <w:sz w:val="30"/>
          <w:szCs w:val="30"/>
        </w:rPr>
        <w:t xml:space="preserve"> </w:t>
      </w:r>
      <w:r w:rsidR="00904FD3">
        <w:rPr>
          <w:rFonts w:asciiTheme="minorEastAsia" w:eastAsiaTheme="minorEastAsia" w:hAnsiTheme="minorEastAsia" w:hint="eastAsia"/>
          <w:sz w:val="30"/>
          <w:szCs w:val="30"/>
        </w:rPr>
        <w:t xml:space="preserve"> </w:t>
      </w:r>
      <w:r w:rsidRPr="00C93E76">
        <w:rPr>
          <w:rFonts w:asciiTheme="minorEastAsia" w:eastAsiaTheme="minorEastAsia" w:hAnsiTheme="minorEastAsia" w:hint="eastAsia"/>
          <w:b/>
          <w:sz w:val="30"/>
          <w:szCs w:val="30"/>
        </w:rPr>
        <w:t>语音功能</w:t>
      </w:r>
    </w:p>
    <w:p w:rsidR="00C93E76" w:rsidRPr="00C93E76" w:rsidRDefault="00C93E76" w:rsidP="00C93E76">
      <w:pPr>
        <w:ind w:firstLineChars="200" w:firstLine="600"/>
        <w:rPr>
          <w:rFonts w:asciiTheme="minorEastAsia" w:eastAsiaTheme="minorEastAsia" w:hAnsiTheme="minorEastAsia" w:hint="eastAsia"/>
          <w:sz w:val="30"/>
          <w:szCs w:val="30"/>
        </w:rPr>
      </w:pPr>
      <w:r w:rsidRPr="00C93E76">
        <w:rPr>
          <w:rFonts w:asciiTheme="minorEastAsia" w:eastAsiaTheme="minorEastAsia" w:hAnsiTheme="minorEastAsia" w:hint="eastAsia"/>
          <w:sz w:val="30"/>
          <w:szCs w:val="30"/>
        </w:rPr>
        <w:t>当收到火警信号的时候会报语音（当不是手动报警时，若网络有问题或延迟没有收到报警地址时，语音不播报），语音播报一次后，蜂鸣器响8秒后停止，语音再次播报，如此循环。消音或者复位可以使语音跟蜂鸣器停止工作。</w:t>
      </w:r>
    </w:p>
    <w:p w:rsidR="00C93E76" w:rsidRPr="00C93E76" w:rsidRDefault="00C93E76" w:rsidP="00C93E76">
      <w:pPr>
        <w:rPr>
          <w:rFonts w:asciiTheme="minorEastAsia" w:eastAsiaTheme="minorEastAsia" w:hAnsiTheme="minorEastAsia" w:hint="eastAsia"/>
          <w:sz w:val="30"/>
          <w:szCs w:val="30"/>
        </w:rPr>
      </w:pPr>
    </w:p>
    <w:p w:rsidR="00C93E76" w:rsidRPr="00C93E76" w:rsidRDefault="00C93E76" w:rsidP="00C93E76">
      <w:pPr>
        <w:rPr>
          <w:rFonts w:asciiTheme="minorEastAsia" w:eastAsiaTheme="minorEastAsia" w:hAnsiTheme="minorEastAsia"/>
          <w:sz w:val="30"/>
          <w:szCs w:val="30"/>
        </w:rPr>
      </w:pPr>
      <w:r w:rsidRPr="00C93E76">
        <w:rPr>
          <w:rFonts w:asciiTheme="minorEastAsia" w:eastAsiaTheme="minorEastAsia" w:hAnsiTheme="minorEastAsia" w:hint="eastAsia"/>
          <w:b/>
          <w:sz w:val="30"/>
          <w:szCs w:val="30"/>
        </w:rPr>
        <w:t>2.</w:t>
      </w:r>
      <w:r w:rsidR="00904FD3">
        <w:rPr>
          <w:rFonts w:asciiTheme="minorEastAsia" w:eastAsiaTheme="minorEastAsia" w:hAnsiTheme="minorEastAsia" w:hint="eastAsia"/>
          <w:b/>
          <w:sz w:val="30"/>
          <w:szCs w:val="30"/>
        </w:rPr>
        <w:t>2</w:t>
      </w:r>
      <w:r w:rsidRPr="00C93E76">
        <w:rPr>
          <w:rFonts w:asciiTheme="minorEastAsia" w:eastAsiaTheme="minorEastAsia" w:hAnsiTheme="minorEastAsia" w:hint="eastAsia"/>
          <w:b/>
          <w:sz w:val="30"/>
          <w:szCs w:val="30"/>
        </w:rPr>
        <w:t xml:space="preserve"> </w:t>
      </w:r>
      <w:r w:rsidR="00904FD3">
        <w:rPr>
          <w:rFonts w:asciiTheme="minorEastAsia" w:eastAsiaTheme="minorEastAsia" w:hAnsiTheme="minorEastAsia" w:hint="eastAsia"/>
          <w:b/>
          <w:sz w:val="30"/>
          <w:szCs w:val="30"/>
        </w:rPr>
        <w:t xml:space="preserve"> </w:t>
      </w:r>
      <w:r w:rsidRPr="00C93E76">
        <w:rPr>
          <w:rFonts w:asciiTheme="minorEastAsia" w:eastAsiaTheme="minorEastAsia" w:hAnsiTheme="minorEastAsia" w:hint="eastAsia"/>
          <w:b/>
          <w:sz w:val="30"/>
          <w:szCs w:val="30"/>
        </w:rPr>
        <w:t>屏幕显示</w:t>
      </w:r>
    </w:p>
    <w:p w:rsidR="00C93E76" w:rsidRDefault="00C93E76" w:rsidP="00C93E76">
      <w:pPr>
        <w:widowControl w:val="0"/>
        <w:numPr>
          <w:ilvl w:val="0"/>
          <w:numId w:val="3"/>
        </w:numPr>
        <w:adjustRightInd/>
        <w:snapToGrid/>
        <w:spacing w:after="0"/>
        <w:jc w:val="both"/>
        <w:rPr>
          <w:rFonts w:asciiTheme="minorEastAsia" w:eastAsiaTheme="minorEastAsia" w:hAnsiTheme="minorEastAsia" w:hint="eastAsia"/>
          <w:sz w:val="30"/>
          <w:szCs w:val="30"/>
        </w:rPr>
      </w:pPr>
      <w:r w:rsidRPr="00C93E76">
        <w:rPr>
          <w:rFonts w:asciiTheme="minorEastAsia" w:eastAsiaTheme="minorEastAsia" w:hAnsiTheme="minorEastAsia" w:hint="eastAsia"/>
          <w:sz w:val="30"/>
          <w:szCs w:val="30"/>
        </w:rPr>
        <w:t>背景灯：当正常时，10分钟不进行操作，背景灯关，当按任意按键时或者有报警时，屏幕亮，有故障时，背景灯常亮</w:t>
      </w:r>
      <w:r w:rsidR="00904FD3">
        <w:rPr>
          <w:rFonts w:asciiTheme="minorEastAsia" w:eastAsiaTheme="minorEastAsia" w:hAnsiTheme="minorEastAsia" w:hint="eastAsia"/>
          <w:sz w:val="30"/>
          <w:szCs w:val="30"/>
        </w:rPr>
        <w:t>；</w:t>
      </w:r>
    </w:p>
    <w:p w:rsidR="00904FD3" w:rsidRPr="00C93E76" w:rsidRDefault="00904FD3" w:rsidP="00904FD3">
      <w:pPr>
        <w:widowControl w:val="0"/>
        <w:adjustRightInd/>
        <w:snapToGrid/>
        <w:spacing w:after="0"/>
        <w:jc w:val="both"/>
        <w:rPr>
          <w:rFonts w:asciiTheme="minorEastAsia" w:eastAsiaTheme="minorEastAsia" w:hAnsiTheme="minorEastAsia"/>
          <w:sz w:val="30"/>
          <w:szCs w:val="30"/>
        </w:rPr>
      </w:pPr>
    </w:p>
    <w:p w:rsidR="00C93E76" w:rsidRPr="00904FD3" w:rsidRDefault="00C93E76" w:rsidP="00C93E76">
      <w:pPr>
        <w:widowControl w:val="0"/>
        <w:numPr>
          <w:ilvl w:val="0"/>
          <w:numId w:val="3"/>
        </w:numPr>
        <w:adjustRightInd/>
        <w:snapToGrid/>
        <w:spacing w:after="0"/>
        <w:jc w:val="both"/>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显示：屏幕分成主界面，密码界面，故障记录界面，菜单界面</w:t>
      </w:r>
      <w:r w:rsidRPr="00904FD3">
        <w:rPr>
          <w:rFonts w:asciiTheme="minorEastAsia" w:eastAsiaTheme="minorEastAsia" w:hAnsiTheme="minorEastAsia" w:hint="eastAsia"/>
          <w:sz w:val="30"/>
          <w:szCs w:val="30"/>
        </w:rPr>
        <w:t>主界面显示时间，故障类型以及故障地址</w:t>
      </w:r>
      <w:r w:rsidR="00904FD3">
        <w:rPr>
          <w:rFonts w:asciiTheme="minorEastAsia" w:eastAsiaTheme="minorEastAsia" w:hAnsiTheme="minorEastAsia" w:hint="eastAsia"/>
          <w:sz w:val="30"/>
          <w:szCs w:val="30"/>
        </w:rPr>
        <w:t>；</w:t>
      </w:r>
    </w:p>
    <w:p w:rsidR="00C93E76" w:rsidRPr="00C93E76" w:rsidRDefault="00C93E76" w:rsidP="00C93E76">
      <w:pPr>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 xml:space="preserve">   </w:t>
      </w:r>
      <w:r w:rsidR="00904FD3">
        <w:rPr>
          <w:rFonts w:asciiTheme="minorEastAsia" w:eastAsiaTheme="minorEastAsia" w:hAnsiTheme="minorEastAsia" w:hint="eastAsia"/>
          <w:sz w:val="30"/>
          <w:szCs w:val="30"/>
        </w:rPr>
        <w:t>故障记录界面显示故障的序号（从最新开始），故障发生的时间，故</w:t>
      </w:r>
      <w:r w:rsidRPr="00C93E76">
        <w:rPr>
          <w:rFonts w:asciiTheme="minorEastAsia" w:eastAsiaTheme="minorEastAsia" w:hAnsiTheme="minorEastAsia" w:hint="eastAsia"/>
          <w:sz w:val="30"/>
          <w:szCs w:val="30"/>
        </w:rPr>
        <w:t>障类型，故障地址</w:t>
      </w:r>
      <w:r w:rsidR="00904FD3">
        <w:rPr>
          <w:rFonts w:asciiTheme="minorEastAsia" w:eastAsiaTheme="minorEastAsia" w:hAnsiTheme="minorEastAsia" w:hint="eastAsia"/>
          <w:sz w:val="30"/>
          <w:szCs w:val="30"/>
        </w:rPr>
        <w:t>；</w:t>
      </w:r>
    </w:p>
    <w:p w:rsidR="00C93E76" w:rsidRPr="00C93E76" w:rsidRDefault="00C93E76" w:rsidP="00C93E76">
      <w:pPr>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 xml:space="preserve">   密码输入界面用以输入密码</w:t>
      </w:r>
      <w:r w:rsidR="00904FD3">
        <w:rPr>
          <w:rFonts w:asciiTheme="minorEastAsia" w:eastAsiaTheme="minorEastAsia" w:hAnsiTheme="minorEastAsia" w:hint="eastAsia"/>
          <w:sz w:val="30"/>
          <w:szCs w:val="30"/>
        </w:rPr>
        <w:t>；</w:t>
      </w:r>
    </w:p>
    <w:p w:rsidR="00C93E76" w:rsidRPr="00C93E76" w:rsidRDefault="00C93E76" w:rsidP="00C93E76">
      <w:pPr>
        <w:rPr>
          <w:rFonts w:asciiTheme="minorEastAsia" w:eastAsiaTheme="minorEastAsia" w:hAnsiTheme="minorEastAsia" w:hint="eastAsia"/>
          <w:sz w:val="30"/>
          <w:szCs w:val="30"/>
        </w:rPr>
      </w:pPr>
      <w:r w:rsidRPr="00C93E76">
        <w:rPr>
          <w:rFonts w:asciiTheme="minorEastAsia" w:eastAsiaTheme="minorEastAsia" w:hAnsiTheme="minorEastAsia" w:hint="eastAsia"/>
          <w:sz w:val="30"/>
          <w:szCs w:val="30"/>
        </w:rPr>
        <w:t xml:space="preserve">   菜单界面用以选择进入哪个界面</w:t>
      </w:r>
      <w:r w:rsidR="00904FD3">
        <w:rPr>
          <w:rFonts w:asciiTheme="minorEastAsia" w:eastAsiaTheme="minorEastAsia" w:hAnsiTheme="minorEastAsia" w:hint="eastAsia"/>
          <w:sz w:val="30"/>
          <w:szCs w:val="30"/>
        </w:rPr>
        <w:t>；</w:t>
      </w:r>
    </w:p>
    <w:p w:rsidR="00C93E76" w:rsidRPr="00C93E76" w:rsidRDefault="00C93E76" w:rsidP="00C93E76">
      <w:pPr>
        <w:rPr>
          <w:rFonts w:asciiTheme="minorEastAsia" w:eastAsiaTheme="minorEastAsia" w:hAnsiTheme="minorEastAsia" w:hint="eastAsia"/>
          <w:sz w:val="30"/>
          <w:szCs w:val="30"/>
        </w:rPr>
      </w:pPr>
    </w:p>
    <w:p w:rsidR="00C93E76" w:rsidRPr="00C93E76" w:rsidRDefault="00C93E76" w:rsidP="00C93E76">
      <w:pPr>
        <w:rPr>
          <w:rFonts w:asciiTheme="minorEastAsia" w:eastAsiaTheme="minorEastAsia" w:hAnsiTheme="minorEastAsia" w:hint="eastAsia"/>
          <w:sz w:val="30"/>
          <w:szCs w:val="30"/>
        </w:rPr>
      </w:pPr>
    </w:p>
    <w:p w:rsidR="00C93E76" w:rsidRPr="00904FD3" w:rsidRDefault="00904FD3" w:rsidP="00C93E76">
      <w:pPr>
        <w:rPr>
          <w:rFonts w:asciiTheme="minorEastAsia" w:eastAsiaTheme="minorEastAsia" w:hAnsiTheme="minorEastAsia"/>
          <w:b/>
          <w:sz w:val="30"/>
          <w:szCs w:val="30"/>
        </w:rPr>
      </w:pPr>
      <w:r w:rsidRPr="00904FD3">
        <w:rPr>
          <w:rFonts w:asciiTheme="minorEastAsia" w:eastAsiaTheme="minorEastAsia" w:hAnsiTheme="minorEastAsia" w:hint="eastAsia"/>
          <w:b/>
          <w:sz w:val="30"/>
          <w:szCs w:val="30"/>
        </w:rPr>
        <w:t xml:space="preserve">2.3 </w:t>
      </w:r>
      <w:r>
        <w:rPr>
          <w:rFonts w:asciiTheme="minorEastAsia" w:eastAsiaTheme="minorEastAsia" w:hAnsiTheme="minorEastAsia" w:hint="eastAsia"/>
          <w:b/>
          <w:sz w:val="30"/>
          <w:szCs w:val="30"/>
        </w:rPr>
        <w:t xml:space="preserve"> </w:t>
      </w:r>
      <w:r w:rsidRPr="00904FD3">
        <w:rPr>
          <w:rFonts w:asciiTheme="minorEastAsia" w:eastAsiaTheme="minorEastAsia" w:hAnsiTheme="minorEastAsia" w:hint="eastAsia"/>
          <w:b/>
          <w:sz w:val="30"/>
          <w:szCs w:val="30"/>
        </w:rPr>
        <w:t>按键操作</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键盘”按键用于进入密码输入界面，在密码输入界面中输入密码按“确认”，当密码正确时，会返回主界面，并解锁，当不操作2分钟会进行重新上锁。当密码不正确时，不会进行任何操作。当按“取消”按钮时，会返回主界面并清除之前输入。“退格”键可以清除输入的当前数据。</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“菜单”按钮用于进入菜单界面，可以用“←”键与“→”键选择要切换的界面，按“确认”键确认进入。</w:t>
      </w:r>
    </w:p>
    <w:p w:rsidR="00C93E76" w:rsidRPr="00C93E76" w:rsidRDefault="00C93E76" w:rsidP="00904FD3">
      <w:pPr>
        <w:ind w:firstLineChars="250" w:firstLine="75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“Tab”键设计为home键，直接返回主界面。</w:t>
      </w:r>
    </w:p>
    <w:p w:rsidR="00C93E76" w:rsidRPr="00C93E76" w:rsidRDefault="00C93E76" w:rsidP="00904FD3">
      <w:pPr>
        <w:ind w:firstLineChars="250" w:firstLine="75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“↑”键与“↓”键用于在故障记录界面进行翻页。</w:t>
      </w:r>
    </w:p>
    <w:p w:rsidR="00C93E76" w:rsidRPr="00C93E76" w:rsidRDefault="00C93E76" w:rsidP="00C93E76">
      <w:pPr>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当键盘解锁时：</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“#”键用于清除flash内故障记录的所有内容。</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“复位”键用于在故障发生时进行复位。</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“手动报警”用于手动操作报警。</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“消音”键用于使语音跟报警蜂鸣器消音</w:t>
      </w:r>
      <w:r w:rsidR="00904FD3">
        <w:rPr>
          <w:rFonts w:asciiTheme="minorEastAsia" w:eastAsiaTheme="minorEastAsia" w:hAnsiTheme="minorEastAsia" w:hint="eastAsia"/>
          <w:sz w:val="30"/>
          <w:szCs w:val="30"/>
        </w:rPr>
        <w:t>。</w:t>
      </w:r>
    </w:p>
    <w:p w:rsidR="00C93E76" w:rsidRPr="00904FD3" w:rsidRDefault="00904FD3" w:rsidP="00C93E76">
      <w:pPr>
        <w:rPr>
          <w:rFonts w:asciiTheme="minorEastAsia" w:eastAsiaTheme="minorEastAsia" w:hAnsiTheme="minorEastAsia"/>
          <w:b/>
          <w:sz w:val="30"/>
          <w:szCs w:val="30"/>
        </w:rPr>
      </w:pPr>
      <w:bookmarkStart w:id="0" w:name="_GoBack"/>
      <w:bookmarkEnd w:id="0"/>
      <w:r w:rsidRPr="00904FD3">
        <w:rPr>
          <w:rFonts w:asciiTheme="minorEastAsia" w:eastAsiaTheme="minorEastAsia" w:hAnsiTheme="minorEastAsia" w:hint="eastAsia"/>
          <w:b/>
          <w:sz w:val="30"/>
          <w:szCs w:val="30"/>
        </w:rPr>
        <w:lastRenderedPageBreak/>
        <w:t>2.4  灯的功能</w:t>
      </w:r>
    </w:p>
    <w:p w:rsidR="00C93E76" w:rsidRPr="00C93E76" w:rsidRDefault="00C93E76" w:rsidP="00904FD3">
      <w:pPr>
        <w:ind w:firstLineChars="250" w:firstLine="75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主、备电分别对应相对的灯，当缺少一个时，电源故障灯亮</w:t>
      </w:r>
      <w:r w:rsidR="00904FD3">
        <w:rPr>
          <w:rFonts w:asciiTheme="minorEastAsia" w:eastAsiaTheme="minorEastAsia" w:hAnsiTheme="minorEastAsia" w:hint="eastAsia"/>
          <w:sz w:val="30"/>
          <w:szCs w:val="30"/>
        </w:rPr>
        <w:t>；</w:t>
      </w:r>
    </w:p>
    <w:p w:rsidR="00C93E76" w:rsidRPr="00C93E76" w:rsidRDefault="00C93E76" w:rsidP="00904FD3">
      <w:pPr>
        <w:ind w:firstLineChars="250" w:firstLine="75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网络灯表示GSM模块能正常上传数据，正常连接时网络灯会亮，且通讯灯在有接收的时候闪动，当通讯故障灯亮时，代表没有收到服务器回复包</w:t>
      </w:r>
      <w:r w:rsidR="00904FD3">
        <w:rPr>
          <w:rFonts w:asciiTheme="minorEastAsia" w:eastAsiaTheme="minorEastAsia" w:hAnsiTheme="minorEastAsia" w:hint="eastAsia"/>
          <w:sz w:val="30"/>
          <w:szCs w:val="30"/>
        </w:rPr>
        <w:t>；</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火警发生时火警灯会亮</w:t>
      </w:r>
      <w:r w:rsidR="00904FD3">
        <w:rPr>
          <w:rFonts w:asciiTheme="minorEastAsia" w:eastAsiaTheme="minorEastAsia" w:hAnsiTheme="minorEastAsia" w:hint="eastAsia"/>
          <w:sz w:val="30"/>
          <w:szCs w:val="30"/>
        </w:rPr>
        <w:t>；</w:t>
      </w:r>
    </w:p>
    <w:p w:rsidR="00C93E76" w:rsidRPr="00C93E76" w:rsidRDefault="00C93E76" w:rsidP="00904FD3">
      <w:pPr>
        <w:ind w:firstLineChars="200" w:firstLine="600"/>
        <w:rPr>
          <w:rFonts w:asciiTheme="minorEastAsia" w:eastAsiaTheme="minorEastAsia" w:hAnsiTheme="minorEastAsia"/>
          <w:sz w:val="30"/>
          <w:szCs w:val="30"/>
        </w:rPr>
      </w:pPr>
      <w:r w:rsidRPr="00C93E76">
        <w:rPr>
          <w:rFonts w:asciiTheme="minorEastAsia" w:eastAsiaTheme="minorEastAsia" w:hAnsiTheme="minorEastAsia" w:hint="eastAsia"/>
          <w:sz w:val="30"/>
          <w:szCs w:val="30"/>
        </w:rPr>
        <w:t>按手动报警，手动报警灯亮</w:t>
      </w:r>
      <w:r w:rsidR="00904FD3">
        <w:rPr>
          <w:rFonts w:asciiTheme="minorEastAsia" w:eastAsiaTheme="minorEastAsia" w:hAnsiTheme="minorEastAsia" w:hint="eastAsia"/>
          <w:sz w:val="30"/>
          <w:szCs w:val="30"/>
        </w:rPr>
        <w:t>；</w:t>
      </w:r>
    </w:p>
    <w:p w:rsidR="00C93E76" w:rsidRPr="00C93E76" w:rsidRDefault="00C93E76" w:rsidP="00C93E76"/>
    <w:p w:rsidR="00C93E76" w:rsidRPr="00C93E76" w:rsidRDefault="00C93E76" w:rsidP="00C93E76"/>
    <w:p w:rsidR="00C93E76" w:rsidRPr="00C93E76" w:rsidRDefault="00C93E76" w:rsidP="00C93E76">
      <w:pPr>
        <w:rPr>
          <w:rFonts w:asciiTheme="minorEastAsia" w:eastAsiaTheme="minorEastAsia" w:hAnsiTheme="minorEastAsia"/>
          <w:sz w:val="30"/>
          <w:szCs w:val="30"/>
        </w:rPr>
      </w:pPr>
    </w:p>
    <w:sectPr w:rsidR="00C93E76" w:rsidRPr="00C93E76" w:rsidSect="00E02B69">
      <w:headerReference w:type="default" r:id="rId11"/>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53" w:rsidRDefault="00B26453" w:rsidP="00E02B69">
      <w:pPr>
        <w:spacing w:after="0"/>
      </w:pPr>
      <w:r>
        <w:separator/>
      </w:r>
    </w:p>
  </w:endnote>
  <w:endnote w:type="continuationSeparator" w:id="0">
    <w:p w:rsidR="00B26453" w:rsidRDefault="00B26453" w:rsidP="00E02B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53" w:rsidRDefault="00B26453" w:rsidP="00E02B69">
      <w:pPr>
        <w:spacing w:after="0"/>
      </w:pPr>
      <w:r>
        <w:separator/>
      </w:r>
    </w:p>
  </w:footnote>
  <w:footnote w:type="continuationSeparator" w:id="0">
    <w:p w:rsidR="00B26453" w:rsidRDefault="00B26453" w:rsidP="00E02B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69" w:rsidRPr="00E02B69" w:rsidRDefault="00E02B69" w:rsidP="00E02B69">
    <w:pPr>
      <w:pStyle w:val="a4"/>
      <w:jc w:val="right"/>
      <w:rPr>
        <w:b/>
      </w:rPr>
    </w:pPr>
    <w:r w:rsidRPr="00E02B69">
      <w:rPr>
        <w:rFonts w:hint="eastAsia"/>
        <w:b/>
      </w:rPr>
      <w:t>版本号：</w:t>
    </w:r>
    <w:r w:rsidR="00904FD3">
      <w:rPr>
        <w:rFonts w:hint="eastAsia"/>
        <w:b/>
      </w:rPr>
      <w:t>20170801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6E51"/>
    <w:multiLevelType w:val="multilevel"/>
    <w:tmpl w:val="F1D4049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54AC0F62"/>
    <w:multiLevelType w:val="hybridMultilevel"/>
    <w:tmpl w:val="C19AA92C"/>
    <w:lvl w:ilvl="0" w:tplc="7D849984">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DF4089"/>
    <w:multiLevelType w:val="singleLevel"/>
    <w:tmpl w:val="58DF4089"/>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032D8E"/>
    <w:rsid w:val="001C4E07"/>
    <w:rsid w:val="00323B43"/>
    <w:rsid w:val="003337D3"/>
    <w:rsid w:val="0033770C"/>
    <w:rsid w:val="003415AF"/>
    <w:rsid w:val="00346730"/>
    <w:rsid w:val="003868D8"/>
    <w:rsid w:val="003D37D8"/>
    <w:rsid w:val="00426133"/>
    <w:rsid w:val="004358AB"/>
    <w:rsid w:val="00571C3C"/>
    <w:rsid w:val="008B7726"/>
    <w:rsid w:val="008E0E04"/>
    <w:rsid w:val="00904FD3"/>
    <w:rsid w:val="00A42525"/>
    <w:rsid w:val="00B16894"/>
    <w:rsid w:val="00B26453"/>
    <w:rsid w:val="00BF2B23"/>
    <w:rsid w:val="00C93E76"/>
    <w:rsid w:val="00CB01AD"/>
    <w:rsid w:val="00CF4CD2"/>
    <w:rsid w:val="00D31D50"/>
    <w:rsid w:val="00D94761"/>
    <w:rsid w:val="00DF2A9E"/>
    <w:rsid w:val="00E02B69"/>
    <w:rsid w:val="00E25393"/>
    <w:rsid w:val="00E83DC2"/>
    <w:rsid w:val="00F43C29"/>
    <w:rsid w:val="00F923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C93E7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3E7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6730"/>
    <w:pPr>
      <w:spacing w:after="0"/>
    </w:pPr>
    <w:rPr>
      <w:sz w:val="18"/>
      <w:szCs w:val="18"/>
    </w:rPr>
  </w:style>
  <w:style w:type="character" w:customStyle="1" w:styleId="Char">
    <w:name w:val="批注框文本 Char"/>
    <w:basedOn w:val="a0"/>
    <w:link w:val="a3"/>
    <w:uiPriority w:val="99"/>
    <w:semiHidden/>
    <w:rsid w:val="00346730"/>
    <w:rPr>
      <w:rFonts w:ascii="Tahoma" w:hAnsi="Tahoma"/>
      <w:sz w:val="18"/>
      <w:szCs w:val="18"/>
    </w:rPr>
  </w:style>
  <w:style w:type="paragraph" w:styleId="HTML">
    <w:name w:val="HTML Preformatted"/>
    <w:basedOn w:val="a"/>
    <w:link w:val="HTMLChar"/>
    <w:uiPriority w:val="99"/>
    <w:semiHidden/>
    <w:unhideWhenUsed/>
    <w:rsid w:val="003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346730"/>
    <w:rPr>
      <w:rFonts w:ascii="宋体" w:eastAsia="宋体" w:hAnsi="宋体" w:cs="宋体"/>
      <w:sz w:val="24"/>
      <w:szCs w:val="24"/>
    </w:rPr>
  </w:style>
  <w:style w:type="paragraph" w:styleId="a4">
    <w:name w:val="header"/>
    <w:basedOn w:val="a"/>
    <w:link w:val="Char0"/>
    <w:uiPriority w:val="99"/>
    <w:semiHidden/>
    <w:unhideWhenUsed/>
    <w:rsid w:val="00E02B69"/>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E02B69"/>
    <w:rPr>
      <w:rFonts w:ascii="Tahoma" w:hAnsi="Tahoma"/>
      <w:sz w:val="18"/>
      <w:szCs w:val="18"/>
    </w:rPr>
  </w:style>
  <w:style w:type="paragraph" w:styleId="a5">
    <w:name w:val="footer"/>
    <w:basedOn w:val="a"/>
    <w:link w:val="Char1"/>
    <w:uiPriority w:val="99"/>
    <w:semiHidden/>
    <w:unhideWhenUsed/>
    <w:rsid w:val="00E02B69"/>
    <w:pPr>
      <w:tabs>
        <w:tab w:val="center" w:pos="4153"/>
        <w:tab w:val="right" w:pos="8306"/>
      </w:tabs>
    </w:pPr>
    <w:rPr>
      <w:sz w:val="18"/>
      <w:szCs w:val="18"/>
    </w:rPr>
  </w:style>
  <w:style w:type="character" w:customStyle="1" w:styleId="Char1">
    <w:name w:val="页脚 Char"/>
    <w:basedOn w:val="a0"/>
    <w:link w:val="a5"/>
    <w:uiPriority w:val="99"/>
    <w:semiHidden/>
    <w:rsid w:val="00E02B69"/>
    <w:rPr>
      <w:rFonts w:ascii="Tahoma" w:hAnsi="Tahoma"/>
      <w:sz w:val="18"/>
      <w:szCs w:val="18"/>
    </w:rPr>
  </w:style>
  <w:style w:type="paragraph" w:styleId="a6">
    <w:name w:val="List Paragraph"/>
    <w:basedOn w:val="a"/>
    <w:uiPriority w:val="34"/>
    <w:qFormat/>
    <w:rsid w:val="00B16894"/>
    <w:pPr>
      <w:ind w:firstLineChars="200" w:firstLine="420"/>
    </w:pPr>
  </w:style>
  <w:style w:type="character" w:customStyle="1" w:styleId="1Char">
    <w:name w:val="标题 1 Char"/>
    <w:basedOn w:val="a0"/>
    <w:link w:val="1"/>
    <w:uiPriority w:val="9"/>
    <w:rsid w:val="00C93E76"/>
    <w:rPr>
      <w:rFonts w:ascii="Tahoma" w:hAnsi="Tahoma"/>
      <w:b/>
      <w:bCs/>
      <w:kern w:val="44"/>
      <w:sz w:val="44"/>
      <w:szCs w:val="44"/>
    </w:rPr>
  </w:style>
  <w:style w:type="character" w:customStyle="1" w:styleId="2Char">
    <w:name w:val="标题 2 Char"/>
    <w:basedOn w:val="a0"/>
    <w:link w:val="2"/>
    <w:uiPriority w:val="9"/>
    <w:rsid w:val="00C93E7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24696758">
      <w:bodyDiv w:val="1"/>
      <w:marLeft w:val="0"/>
      <w:marRight w:val="0"/>
      <w:marTop w:val="0"/>
      <w:marBottom w:val="0"/>
      <w:divBdr>
        <w:top w:val="none" w:sz="0" w:space="0" w:color="auto"/>
        <w:left w:val="none" w:sz="0" w:space="0" w:color="auto"/>
        <w:bottom w:val="none" w:sz="0" w:space="0" w:color="auto"/>
        <w:right w:val="none" w:sz="0" w:space="0" w:color="auto"/>
      </w:divBdr>
      <w:divsChild>
        <w:div w:id="28273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366787-85E8-4B0C-803A-E41C265E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2017-08-22T05:24:00Z</dcterms:created>
  <dcterms:modified xsi:type="dcterms:W3CDTF">2017-08-22T05:24:00Z</dcterms:modified>
</cp:coreProperties>
</file>