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C" w:rsidRDefault="00A3220C" w:rsidP="00ED5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220C" w:rsidRDefault="00B13476" w:rsidP="00ED5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13476">
        <w:rPr>
          <w:rFonts w:asciiTheme="majorEastAsia" w:eastAsiaTheme="majorEastAsia" w:hAnsiTheme="majorEastAsia" w:hint="eastAsia"/>
          <w:b/>
          <w:sz w:val="44"/>
          <w:szCs w:val="44"/>
        </w:rPr>
        <w:t>HR-SY10/SW10</w:t>
      </w:r>
    </w:p>
    <w:p w:rsidR="00A3220C" w:rsidRPr="00052E11" w:rsidRDefault="00A3220C" w:rsidP="00ED5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220C" w:rsidRDefault="00472FEC" w:rsidP="00ED5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72FEC">
        <w:rPr>
          <w:rFonts w:asciiTheme="majorEastAsia" w:eastAsiaTheme="majorEastAsia" w:hAnsiTheme="majorEastAsia" w:hint="eastAsia"/>
          <w:b/>
          <w:sz w:val="44"/>
          <w:szCs w:val="44"/>
        </w:rPr>
        <w:t>NB-</w:t>
      </w:r>
      <w:proofErr w:type="spellStart"/>
      <w:r w:rsidRPr="00472FEC">
        <w:rPr>
          <w:rFonts w:asciiTheme="majorEastAsia" w:eastAsiaTheme="majorEastAsia" w:hAnsiTheme="majorEastAsia" w:hint="eastAsia"/>
          <w:b/>
          <w:sz w:val="44"/>
          <w:szCs w:val="44"/>
        </w:rPr>
        <w:t>IoT</w:t>
      </w:r>
      <w:proofErr w:type="spellEnd"/>
      <w:r w:rsidR="00A7692D">
        <w:rPr>
          <w:rFonts w:asciiTheme="majorEastAsia" w:eastAsiaTheme="majorEastAsia" w:hAnsiTheme="majorEastAsia" w:hint="eastAsia"/>
          <w:b/>
          <w:sz w:val="44"/>
          <w:szCs w:val="44"/>
        </w:rPr>
        <w:t>型</w:t>
      </w:r>
      <w:r w:rsidR="00301CF5">
        <w:rPr>
          <w:rFonts w:asciiTheme="majorEastAsia" w:eastAsiaTheme="majorEastAsia" w:hAnsiTheme="majorEastAsia" w:hint="eastAsia"/>
          <w:b/>
          <w:sz w:val="44"/>
          <w:szCs w:val="44"/>
        </w:rPr>
        <w:t>无线</w:t>
      </w:r>
      <w:r w:rsidR="00A3220C">
        <w:rPr>
          <w:rFonts w:asciiTheme="majorEastAsia" w:eastAsiaTheme="majorEastAsia" w:hAnsiTheme="majorEastAsia" w:hint="eastAsia"/>
          <w:b/>
          <w:sz w:val="44"/>
          <w:szCs w:val="44"/>
        </w:rPr>
        <w:t>水压</w:t>
      </w:r>
      <w:r w:rsidR="00870B6F">
        <w:rPr>
          <w:rFonts w:asciiTheme="majorEastAsia" w:eastAsiaTheme="majorEastAsia" w:hAnsiTheme="majorEastAsia" w:hint="eastAsia"/>
          <w:b/>
          <w:sz w:val="44"/>
          <w:szCs w:val="44"/>
        </w:rPr>
        <w:t>、水位</w:t>
      </w:r>
      <w:r w:rsidR="00301CF5">
        <w:rPr>
          <w:rFonts w:asciiTheme="majorEastAsia" w:eastAsiaTheme="majorEastAsia" w:hAnsiTheme="majorEastAsia" w:hint="eastAsia"/>
          <w:b/>
          <w:sz w:val="44"/>
          <w:szCs w:val="44"/>
        </w:rPr>
        <w:t>传感器</w:t>
      </w:r>
    </w:p>
    <w:p w:rsidR="00E20924" w:rsidRDefault="00E20924" w:rsidP="00ED5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220C" w:rsidRDefault="00064643" w:rsidP="00ED5983">
      <w:pPr>
        <w:jc w:val="center"/>
        <w:rPr>
          <w:rFonts w:asciiTheme="majorEastAsia" w:eastAsiaTheme="majorEastAsia" w:hAnsiTheme="majorEastAsia"/>
          <w:sz w:val="35"/>
        </w:rPr>
      </w:pPr>
      <w:r w:rsidRPr="00052E11">
        <w:rPr>
          <w:rFonts w:asciiTheme="majorEastAsia" w:eastAsiaTheme="majorEastAsia" w:hAnsiTheme="majorEastAsia" w:hint="eastAsia"/>
          <w:b/>
          <w:sz w:val="44"/>
          <w:szCs w:val="44"/>
        </w:rPr>
        <w:t>使用说明书</w:t>
      </w:r>
    </w:p>
    <w:p w:rsidR="00A3220C" w:rsidRDefault="00B13476" w:rsidP="00ED5983">
      <w:pPr>
        <w:jc w:val="center"/>
        <w:rPr>
          <w:rFonts w:asciiTheme="majorEastAsia" w:eastAsiaTheme="majorEastAsia" w:hAnsiTheme="majorEastAsia"/>
          <w:sz w:val="35"/>
        </w:rPr>
      </w:pPr>
      <w:r>
        <w:rPr>
          <w:rFonts w:asciiTheme="majorEastAsia" w:eastAsiaTheme="majorEastAsia" w:hAnsiTheme="majorEastAsia"/>
          <w:noProof/>
          <w:sz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60960</wp:posOffset>
            </wp:positionV>
            <wp:extent cx="2552065" cy="2743200"/>
            <wp:effectExtent l="0" t="0" r="0" b="0"/>
            <wp:wrapNone/>
            <wp:docPr id="1" name="图片 1" descr="D:\用户目录\我的文档\Tencent Files\373518309\FileRecv\水压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373518309\FileRecv\水压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20C" w:rsidRDefault="00B13476" w:rsidP="00ED5983">
      <w:pPr>
        <w:jc w:val="center"/>
        <w:rPr>
          <w:rFonts w:asciiTheme="majorEastAsia" w:eastAsiaTheme="majorEastAsia" w:hAnsiTheme="majorEastAsia"/>
          <w:sz w:val="35"/>
        </w:rPr>
      </w:pPr>
      <w:r>
        <w:rPr>
          <w:rFonts w:asciiTheme="majorEastAsia" w:eastAsiaTheme="majorEastAsia" w:hAnsiTheme="majorEastAsia"/>
          <w:noProof/>
          <w:sz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46355</wp:posOffset>
            </wp:positionV>
            <wp:extent cx="3927475" cy="5168265"/>
            <wp:effectExtent l="0" t="0" r="0" b="0"/>
            <wp:wrapNone/>
            <wp:docPr id="2" name="图片 1" descr="D:\用户目录\我的文档\Tencent Files\373518309\FileRecv\水压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373518309\FileRecv\水压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A3220C" w:rsidRDefault="00A3220C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B13476" w:rsidRDefault="00B13476" w:rsidP="00ED5983">
      <w:pPr>
        <w:jc w:val="center"/>
        <w:rPr>
          <w:rFonts w:asciiTheme="majorEastAsia" w:eastAsiaTheme="majorEastAsia" w:hAnsiTheme="majorEastAsia"/>
          <w:sz w:val="35"/>
        </w:rPr>
      </w:pPr>
    </w:p>
    <w:p w:rsidR="00870B6F" w:rsidRDefault="00870B6F" w:rsidP="00870B6F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51759B" w:rsidRDefault="0051759B" w:rsidP="00870B6F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A3220C" w:rsidRPr="00870B6F" w:rsidRDefault="00472FEC" w:rsidP="00870B6F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870B6F">
        <w:rPr>
          <w:rFonts w:asciiTheme="minorEastAsia" w:eastAsiaTheme="minorEastAsia" w:hAnsiTheme="minorEastAsia" w:hint="eastAsia"/>
          <w:sz w:val="24"/>
        </w:rPr>
        <w:t>2018-03-01版</w:t>
      </w:r>
    </w:p>
    <w:p w:rsidR="00064643" w:rsidRPr="00052E11" w:rsidRDefault="00064643" w:rsidP="00CE5839">
      <w:pPr>
        <w:numPr>
          <w:ilvl w:val="0"/>
          <w:numId w:val="2"/>
        </w:numPr>
        <w:adjustRightInd w:val="0"/>
        <w:snapToGrid w:val="0"/>
        <w:spacing w:beforeLines="50" w:afterLines="50"/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产品概述</w:t>
      </w:r>
    </w:p>
    <w:p w:rsidR="00064643" w:rsidRPr="00052E11" w:rsidRDefault="00472FEC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472FEC">
        <w:rPr>
          <w:rFonts w:ascii="楷体" w:eastAsia="楷体" w:hAnsi="楷体" w:hint="eastAsia"/>
          <w:kern w:val="0"/>
          <w:sz w:val="24"/>
        </w:rPr>
        <w:t>HR</w:t>
      </w:r>
      <w:r>
        <w:rPr>
          <w:rFonts w:ascii="楷体" w:eastAsia="楷体" w:hAnsi="楷体" w:hint="eastAsia"/>
          <w:kern w:val="0"/>
          <w:sz w:val="24"/>
        </w:rPr>
        <w:t>-</w:t>
      </w:r>
      <w:r w:rsidRPr="00472FEC">
        <w:rPr>
          <w:rFonts w:ascii="楷体" w:eastAsia="楷体" w:hAnsi="楷体" w:hint="eastAsia"/>
          <w:kern w:val="0"/>
          <w:sz w:val="24"/>
        </w:rPr>
        <w:t>SY1</w:t>
      </w:r>
      <w:r>
        <w:rPr>
          <w:rFonts w:ascii="楷体" w:eastAsia="楷体" w:hAnsi="楷体" w:hint="eastAsia"/>
          <w:kern w:val="0"/>
          <w:sz w:val="24"/>
        </w:rPr>
        <w:t>0</w:t>
      </w:r>
      <w:r w:rsidR="00A97F6A">
        <w:rPr>
          <w:rFonts w:ascii="楷体" w:eastAsia="楷体" w:hAnsi="楷体" w:hint="eastAsia"/>
          <w:kern w:val="0"/>
          <w:sz w:val="24"/>
        </w:rPr>
        <w:t>/SW10</w:t>
      </w:r>
      <w:r w:rsidR="00064643" w:rsidRPr="00052E11">
        <w:rPr>
          <w:rFonts w:asciiTheme="majorEastAsia" w:eastAsiaTheme="majorEastAsia" w:hAnsiTheme="majorEastAsia" w:hint="eastAsia"/>
          <w:sz w:val="24"/>
        </w:rPr>
        <w:t>智能</w:t>
      </w:r>
      <w:r w:rsidR="0051759B">
        <w:rPr>
          <w:rFonts w:ascii="楷体" w:eastAsia="楷体" w:hAnsi="楷体" w:hint="eastAsia"/>
          <w:kern w:val="0"/>
          <w:sz w:val="24"/>
        </w:rPr>
        <w:t>型</w:t>
      </w:r>
      <w:r w:rsidR="00496893">
        <w:rPr>
          <w:rFonts w:asciiTheme="majorEastAsia" w:eastAsiaTheme="majorEastAsia" w:hAnsiTheme="majorEastAsia" w:hint="eastAsia"/>
          <w:sz w:val="24"/>
        </w:rPr>
        <w:t>无线</w:t>
      </w:r>
      <w:r w:rsidR="003D445D">
        <w:rPr>
          <w:rFonts w:asciiTheme="majorEastAsia" w:eastAsiaTheme="majorEastAsia" w:hAnsiTheme="majorEastAsia" w:hint="eastAsia"/>
          <w:sz w:val="24"/>
        </w:rPr>
        <w:t>数字</w:t>
      </w:r>
      <w:r w:rsidR="00064643" w:rsidRPr="00052E11">
        <w:rPr>
          <w:rFonts w:asciiTheme="majorEastAsia" w:eastAsiaTheme="majorEastAsia" w:hAnsiTheme="majorEastAsia" w:hint="eastAsia"/>
          <w:sz w:val="24"/>
        </w:rPr>
        <w:t>压力</w:t>
      </w:r>
      <w:r w:rsidR="00EA4DBE">
        <w:rPr>
          <w:rFonts w:asciiTheme="majorEastAsia" w:eastAsiaTheme="majorEastAsia" w:hAnsiTheme="majorEastAsia" w:hint="eastAsia"/>
          <w:sz w:val="24"/>
        </w:rPr>
        <w:t>/液位</w:t>
      </w:r>
      <w:r w:rsidR="00496893">
        <w:rPr>
          <w:rFonts w:asciiTheme="majorEastAsia" w:eastAsiaTheme="majorEastAsia" w:hAnsiTheme="majorEastAsia" w:hint="eastAsia"/>
          <w:sz w:val="24"/>
        </w:rPr>
        <w:t>传感器</w:t>
      </w:r>
      <w:r w:rsidR="00064643" w:rsidRPr="00052E11">
        <w:rPr>
          <w:rFonts w:asciiTheme="majorEastAsia" w:eastAsiaTheme="majorEastAsia" w:hAnsiTheme="majorEastAsia" w:hint="eastAsia"/>
          <w:sz w:val="24"/>
        </w:rPr>
        <w:t>是我公司推出的一款高精度、高稳定性的智能化数显产品。适用于</w:t>
      </w:r>
      <w:r w:rsidR="00EA4DBE" w:rsidRPr="00052E11">
        <w:rPr>
          <w:rFonts w:asciiTheme="majorEastAsia" w:eastAsiaTheme="majorEastAsia" w:hAnsiTheme="majorEastAsia" w:hint="eastAsia"/>
          <w:sz w:val="24"/>
        </w:rPr>
        <w:t>压力</w:t>
      </w:r>
      <w:r w:rsidR="00EA4DBE">
        <w:rPr>
          <w:rFonts w:asciiTheme="majorEastAsia" w:eastAsiaTheme="majorEastAsia" w:hAnsiTheme="majorEastAsia" w:hint="eastAsia"/>
          <w:sz w:val="24"/>
        </w:rPr>
        <w:t>/液位</w:t>
      </w:r>
      <w:r w:rsidR="00064643" w:rsidRPr="00052E11">
        <w:rPr>
          <w:rFonts w:asciiTheme="majorEastAsia" w:eastAsiaTheme="majorEastAsia" w:hAnsiTheme="majorEastAsia" w:hint="eastAsia"/>
          <w:sz w:val="24"/>
        </w:rPr>
        <w:t>实时测量和显示。该产品采用专用宽温液晶显示、高稳定性传感器，并通过精密数字化温度补偿及非线性修正技术精心制造，确保压力测量的高精度和高稳定性。</w:t>
      </w:r>
      <w:r>
        <w:rPr>
          <w:rFonts w:asciiTheme="majorEastAsia" w:eastAsiaTheme="majorEastAsia" w:hAnsiTheme="majorEastAsia" w:hint="eastAsia"/>
          <w:sz w:val="24"/>
        </w:rPr>
        <w:t>内置</w:t>
      </w:r>
      <w:r w:rsidRPr="00472FEC">
        <w:rPr>
          <w:rFonts w:asciiTheme="majorEastAsia" w:eastAsiaTheme="majorEastAsia" w:hAnsiTheme="majorEastAsia" w:hint="eastAsia"/>
          <w:sz w:val="24"/>
        </w:rPr>
        <w:t>的无线模块利用NB-</w:t>
      </w:r>
      <w:proofErr w:type="spellStart"/>
      <w:r w:rsidRPr="00472FEC">
        <w:rPr>
          <w:rFonts w:asciiTheme="majorEastAsia" w:eastAsiaTheme="majorEastAsia" w:hAnsiTheme="majorEastAsia" w:hint="eastAsia"/>
          <w:sz w:val="24"/>
        </w:rPr>
        <w:t>IoT</w:t>
      </w:r>
      <w:proofErr w:type="spellEnd"/>
      <w:r w:rsidRPr="00472FEC">
        <w:rPr>
          <w:rFonts w:asciiTheme="majorEastAsia" w:eastAsiaTheme="majorEastAsia" w:hAnsiTheme="majorEastAsia" w:hint="eastAsia"/>
          <w:sz w:val="24"/>
        </w:rPr>
        <w:t>网络为用户提供无线长距离低功耗的数据传输，实时将</w:t>
      </w:r>
      <w:r>
        <w:rPr>
          <w:rFonts w:asciiTheme="majorEastAsia" w:eastAsiaTheme="majorEastAsia" w:hAnsiTheme="majorEastAsia" w:hint="eastAsia"/>
          <w:sz w:val="24"/>
        </w:rPr>
        <w:t>传感器</w:t>
      </w:r>
      <w:r w:rsidRPr="00472FEC">
        <w:rPr>
          <w:rFonts w:asciiTheme="majorEastAsia" w:eastAsiaTheme="majorEastAsia" w:hAnsiTheme="majorEastAsia" w:hint="eastAsia"/>
          <w:sz w:val="24"/>
        </w:rPr>
        <w:t>所有状态数据发送到云端后台管理服务器，实现与智慧消防云平台报警联动</w:t>
      </w:r>
      <w:r>
        <w:rPr>
          <w:rFonts w:asciiTheme="majorEastAsia" w:eastAsiaTheme="majorEastAsia" w:hAnsiTheme="majorEastAsia" w:hint="eastAsia"/>
          <w:sz w:val="24"/>
        </w:rPr>
        <w:t>和数据统计分析。</w:t>
      </w:r>
    </w:p>
    <w:p w:rsidR="00AE3875" w:rsidRPr="00AE3875" w:rsidRDefault="00064643" w:rsidP="00CE5839">
      <w:pPr>
        <w:numPr>
          <w:ilvl w:val="0"/>
          <w:numId w:val="2"/>
        </w:numPr>
        <w:spacing w:beforeLines="50" w:afterLines="50" w:line="360" w:lineRule="auto"/>
        <w:rPr>
          <w:rFonts w:asciiTheme="majorEastAsia" w:eastAsiaTheme="majorEastAsia" w:hAnsiTheme="majorEastAsia"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t>产品特性</w:t>
      </w:r>
    </w:p>
    <w:p w:rsidR="00AE3875" w:rsidRPr="00AE3875" w:rsidRDefault="003175A3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AE3875" w:rsidRPr="00AE3875">
        <w:rPr>
          <w:rFonts w:asciiTheme="majorEastAsia" w:eastAsiaTheme="majorEastAsia" w:hAnsiTheme="majorEastAsia" w:hint="eastAsia"/>
          <w:sz w:val="24"/>
        </w:rPr>
        <w:t>电源：</w:t>
      </w:r>
      <w:r w:rsidR="00AE3875">
        <w:rPr>
          <w:rFonts w:asciiTheme="majorEastAsia" w:eastAsiaTheme="majorEastAsia" w:hAnsiTheme="majorEastAsia" w:hint="eastAsia"/>
          <w:sz w:val="24"/>
        </w:rPr>
        <w:t>两节</w:t>
      </w:r>
      <w:r w:rsidR="00AE3875" w:rsidRPr="00AE3875">
        <w:rPr>
          <w:rFonts w:asciiTheme="majorEastAsia" w:eastAsiaTheme="majorEastAsia" w:hAnsiTheme="majorEastAsia"/>
          <w:sz w:val="24"/>
        </w:rPr>
        <w:t>DC</w:t>
      </w:r>
      <w:r w:rsidR="00AE3875" w:rsidRPr="00AE3875">
        <w:rPr>
          <w:rFonts w:asciiTheme="majorEastAsia" w:eastAsiaTheme="majorEastAsia" w:hAnsiTheme="majorEastAsia" w:hint="eastAsia"/>
          <w:sz w:val="24"/>
        </w:rPr>
        <w:t>3.6V</w:t>
      </w:r>
      <w:r w:rsidR="00AE3875">
        <w:rPr>
          <w:rFonts w:asciiTheme="majorEastAsia" w:eastAsiaTheme="majorEastAsia" w:hAnsiTheme="majorEastAsia" w:hint="eastAsia"/>
          <w:sz w:val="24"/>
        </w:rPr>
        <w:t>一次性锂亚</w:t>
      </w:r>
      <w:r w:rsidR="00AE3875" w:rsidRPr="00AE3875">
        <w:rPr>
          <w:rFonts w:asciiTheme="majorEastAsia" w:eastAsiaTheme="majorEastAsia" w:hAnsiTheme="majorEastAsia" w:hint="eastAsia"/>
          <w:sz w:val="24"/>
        </w:rPr>
        <w:t>电池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CC6DF9">
        <w:rPr>
          <w:rFonts w:asciiTheme="majorEastAsia" w:eastAsiaTheme="majorEastAsia" w:hAnsiTheme="majorEastAsia" w:hint="eastAsia"/>
          <w:sz w:val="24"/>
        </w:rPr>
        <w:t>最大工作电流</w:t>
      </w:r>
      <w:r w:rsidRPr="00AE3875">
        <w:rPr>
          <w:rFonts w:asciiTheme="majorEastAsia" w:eastAsiaTheme="majorEastAsia" w:hAnsiTheme="majorEastAsia" w:hint="eastAsia"/>
          <w:sz w:val="24"/>
        </w:rPr>
        <w:t>：≤120</w:t>
      </w:r>
      <w:r w:rsidRPr="00AE3875">
        <w:rPr>
          <w:rFonts w:asciiTheme="majorEastAsia" w:eastAsiaTheme="majorEastAsia" w:hAnsiTheme="majorEastAsia"/>
          <w:sz w:val="24"/>
        </w:rPr>
        <w:t>mA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 xml:space="preserve">无线发射功率：＜23 </w:t>
      </w:r>
      <w:proofErr w:type="spellStart"/>
      <w:r w:rsidRPr="00AE3875">
        <w:rPr>
          <w:rFonts w:asciiTheme="majorEastAsia" w:eastAsiaTheme="majorEastAsia" w:hAnsiTheme="majorEastAsia" w:hint="eastAsia"/>
          <w:sz w:val="24"/>
        </w:rPr>
        <w:t>dBm</w:t>
      </w:r>
      <w:proofErr w:type="spellEnd"/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 xml:space="preserve">接收灵敏度：＜-135 </w:t>
      </w:r>
      <w:proofErr w:type="spellStart"/>
      <w:r w:rsidRPr="00AE3875">
        <w:rPr>
          <w:rFonts w:asciiTheme="majorEastAsia" w:eastAsiaTheme="majorEastAsia" w:hAnsiTheme="majorEastAsia" w:hint="eastAsia"/>
          <w:sz w:val="24"/>
        </w:rPr>
        <w:t>dBm</w:t>
      </w:r>
      <w:proofErr w:type="spellEnd"/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>标准及频段：电信版，850MHz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>理论带宽：200Kbs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>设备信号穿透能力强，比GPRS接收灵敏度高20dB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>支持标准的UDP传输协议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>支持报警状态无线传输至服务器，可配置服务器地址和端口</w:t>
      </w:r>
    </w:p>
    <w:p w:rsidR="00AE3875" w:rsidRPr="00AE3875" w:rsidRDefault="00AE3875" w:rsidP="00AE3875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Pr="00AE3875">
        <w:rPr>
          <w:rFonts w:asciiTheme="majorEastAsia" w:eastAsiaTheme="majorEastAsia" w:hAnsiTheme="majorEastAsia" w:hint="eastAsia"/>
          <w:sz w:val="24"/>
        </w:rPr>
        <w:t>卡接口：1.8V/3V SIM/UIM卡接口</w:t>
      </w:r>
    </w:p>
    <w:p w:rsidR="00064643" w:rsidRPr="00052E11" w:rsidRDefault="00AE3875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064643" w:rsidRPr="00052E11">
        <w:rPr>
          <w:rFonts w:asciiTheme="majorEastAsia" w:eastAsiaTheme="majorEastAsia" w:hAnsiTheme="majorEastAsia" w:hint="eastAsia"/>
          <w:sz w:val="24"/>
        </w:rPr>
        <w:t>采用精密数字化温度补偿和非线性修正技术，宽温度范围全量程精密补偿</w:t>
      </w:r>
      <w:r w:rsidR="00A12CD9">
        <w:rPr>
          <w:rFonts w:asciiTheme="majorEastAsia" w:eastAsiaTheme="majorEastAsia" w:hAnsiTheme="majorEastAsia" w:hint="eastAsia"/>
          <w:sz w:val="24"/>
        </w:rPr>
        <w:t>；</w:t>
      </w:r>
    </w:p>
    <w:p w:rsidR="00064643" w:rsidRPr="00052E11" w:rsidRDefault="003175A3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064643" w:rsidRPr="00052E11">
        <w:rPr>
          <w:rFonts w:asciiTheme="majorEastAsia" w:eastAsiaTheme="majorEastAsia" w:hAnsiTheme="majorEastAsia" w:hint="eastAsia"/>
          <w:sz w:val="24"/>
        </w:rPr>
        <w:t>多种数据类型指示</w:t>
      </w:r>
      <w:r w:rsidR="00064643" w:rsidRPr="00052E11">
        <w:rPr>
          <w:rFonts w:asciiTheme="majorEastAsia" w:eastAsiaTheme="majorEastAsia" w:hAnsiTheme="majorEastAsia"/>
          <w:sz w:val="24"/>
        </w:rPr>
        <w:t>(</w:t>
      </w:r>
      <w:r w:rsidR="00064643" w:rsidRPr="00052E11">
        <w:rPr>
          <w:rFonts w:asciiTheme="majorEastAsia" w:eastAsiaTheme="majorEastAsia" w:hAnsiTheme="majorEastAsia" w:hint="eastAsia"/>
          <w:sz w:val="24"/>
        </w:rPr>
        <w:t>百分比、输出电流显示</w:t>
      </w:r>
      <w:r w:rsidR="00064643" w:rsidRPr="00052E11">
        <w:rPr>
          <w:rFonts w:asciiTheme="majorEastAsia" w:eastAsiaTheme="majorEastAsia" w:hAnsiTheme="majorEastAsia"/>
          <w:sz w:val="24"/>
        </w:rPr>
        <w:t>)</w:t>
      </w:r>
      <w:r w:rsidR="00064643" w:rsidRPr="00052E11">
        <w:rPr>
          <w:rFonts w:asciiTheme="majorEastAsia" w:eastAsiaTheme="majorEastAsia" w:hAnsiTheme="majorEastAsia" w:hint="eastAsia"/>
          <w:sz w:val="24"/>
        </w:rPr>
        <w:t>；</w:t>
      </w:r>
    </w:p>
    <w:p w:rsidR="00064643" w:rsidRPr="00052E11" w:rsidRDefault="003175A3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064643" w:rsidRPr="00052E11">
        <w:rPr>
          <w:rFonts w:asciiTheme="majorEastAsia" w:eastAsiaTheme="majorEastAsia" w:hAnsiTheme="majorEastAsia" w:hint="eastAsia"/>
          <w:sz w:val="24"/>
        </w:rPr>
        <w:t>专用宽温度</w:t>
      </w:r>
      <w:r w:rsidR="00064643" w:rsidRPr="00052E11">
        <w:rPr>
          <w:rFonts w:asciiTheme="majorEastAsia" w:eastAsiaTheme="majorEastAsia" w:hAnsiTheme="majorEastAsia"/>
          <w:sz w:val="24"/>
        </w:rPr>
        <w:t xml:space="preserve">LCD </w:t>
      </w:r>
      <w:r w:rsidR="00064643" w:rsidRPr="00052E11">
        <w:rPr>
          <w:rFonts w:asciiTheme="majorEastAsia" w:eastAsiaTheme="majorEastAsia" w:hAnsiTheme="majorEastAsia" w:hint="eastAsia"/>
          <w:sz w:val="24"/>
        </w:rPr>
        <w:t>液晶屏显示</w:t>
      </w:r>
      <w:r w:rsidR="00064643" w:rsidRPr="00052E11">
        <w:rPr>
          <w:rFonts w:asciiTheme="majorEastAsia" w:eastAsiaTheme="majorEastAsia" w:hAnsiTheme="majorEastAsia"/>
          <w:sz w:val="24"/>
        </w:rPr>
        <w:t>(-30</w:t>
      </w:r>
      <w:r w:rsidR="00064643" w:rsidRPr="00052E11">
        <w:rPr>
          <w:rFonts w:asciiTheme="majorEastAsia" w:eastAsiaTheme="majorEastAsia" w:hAnsiTheme="majorEastAsia" w:hint="eastAsia"/>
          <w:sz w:val="24"/>
        </w:rPr>
        <w:t>℃～</w:t>
      </w:r>
      <w:r w:rsidR="00064643" w:rsidRPr="00052E11">
        <w:rPr>
          <w:rFonts w:asciiTheme="majorEastAsia" w:eastAsiaTheme="majorEastAsia" w:hAnsiTheme="majorEastAsia"/>
          <w:sz w:val="24"/>
        </w:rPr>
        <w:t>80</w:t>
      </w:r>
      <w:r w:rsidR="00064643" w:rsidRPr="00052E11">
        <w:rPr>
          <w:rFonts w:asciiTheme="majorEastAsia" w:eastAsiaTheme="majorEastAsia" w:hAnsiTheme="majorEastAsia" w:hint="eastAsia"/>
          <w:sz w:val="24"/>
        </w:rPr>
        <w:t>℃</w:t>
      </w:r>
      <w:r w:rsidR="00064643" w:rsidRPr="00052E11">
        <w:rPr>
          <w:rFonts w:asciiTheme="majorEastAsia" w:eastAsiaTheme="majorEastAsia" w:hAnsiTheme="majorEastAsia"/>
          <w:sz w:val="24"/>
        </w:rPr>
        <w:t>)</w:t>
      </w:r>
      <w:r w:rsidR="00064643" w:rsidRPr="00052E11">
        <w:rPr>
          <w:rFonts w:asciiTheme="majorEastAsia" w:eastAsiaTheme="majorEastAsia" w:hAnsiTheme="majorEastAsia" w:hint="eastAsia"/>
          <w:sz w:val="24"/>
        </w:rPr>
        <w:t>；</w:t>
      </w:r>
    </w:p>
    <w:p w:rsidR="00064643" w:rsidRPr="00052E11" w:rsidRDefault="003175A3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064643" w:rsidRPr="00052E11">
        <w:rPr>
          <w:rFonts w:asciiTheme="majorEastAsia" w:eastAsiaTheme="majorEastAsia" w:hAnsiTheme="majorEastAsia" w:hint="eastAsia"/>
          <w:sz w:val="24"/>
        </w:rPr>
        <w:t>同时提供多种供电方式</w:t>
      </w:r>
      <w:r w:rsidR="00A12CD9">
        <w:rPr>
          <w:rFonts w:ascii="宋体" w:hAnsi="宋体" w:cs="宋体" w:hint="eastAsia"/>
          <w:sz w:val="24"/>
        </w:rPr>
        <w:t>；</w:t>
      </w:r>
    </w:p>
    <w:p w:rsidR="00064643" w:rsidRPr="00052E11" w:rsidRDefault="003175A3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064643" w:rsidRPr="00052E11">
        <w:rPr>
          <w:rFonts w:asciiTheme="majorEastAsia" w:eastAsiaTheme="majorEastAsia" w:hAnsiTheme="majorEastAsia" w:hint="eastAsia"/>
          <w:sz w:val="24"/>
        </w:rPr>
        <w:t>垂直安装或轴向安装，提供多种压力接口及接口材料；</w:t>
      </w:r>
    </w:p>
    <w:p w:rsidR="00064643" w:rsidRDefault="003175A3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064643" w:rsidRPr="00052E11">
        <w:rPr>
          <w:rFonts w:asciiTheme="majorEastAsia" w:eastAsiaTheme="majorEastAsia" w:hAnsiTheme="majorEastAsia" w:hint="eastAsia"/>
          <w:sz w:val="24"/>
        </w:rPr>
        <w:t>带参量化的</w:t>
      </w:r>
      <w:r w:rsidR="00064643" w:rsidRPr="00052E11">
        <w:rPr>
          <w:rFonts w:asciiTheme="majorEastAsia" w:eastAsiaTheme="majorEastAsia" w:hAnsiTheme="majorEastAsia"/>
          <w:sz w:val="24"/>
        </w:rPr>
        <w:t xml:space="preserve">LCD </w:t>
      </w:r>
      <w:r w:rsidR="00064643" w:rsidRPr="00052E11">
        <w:rPr>
          <w:rFonts w:asciiTheme="majorEastAsia" w:eastAsiaTheme="majorEastAsia" w:hAnsiTheme="majorEastAsia" w:hint="eastAsia"/>
          <w:sz w:val="24"/>
        </w:rPr>
        <w:t>和</w:t>
      </w:r>
      <w:r w:rsidR="00052E11" w:rsidRPr="00052E11">
        <w:rPr>
          <w:rFonts w:asciiTheme="majorEastAsia" w:eastAsiaTheme="majorEastAsia" w:hAnsiTheme="majorEastAsia" w:hint="eastAsia"/>
          <w:sz w:val="24"/>
        </w:rPr>
        <w:t>三</w:t>
      </w:r>
      <w:r w:rsidR="00064643" w:rsidRPr="00052E11">
        <w:rPr>
          <w:rFonts w:asciiTheme="majorEastAsia" w:eastAsiaTheme="majorEastAsia" w:hAnsiTheme="majorEastAsia" w:hint="eastAsia"/>
          <w:sz w:val="24"/>
        </w:rPr>
        <w:t>个设置按键。</w:t>
      </w:r>
    </w:p>
    <w:p w:rsidR="00496893" w:rsidRDefault="00496893" w:rsidP="0049689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 w:rsidR="00A97F6A">
        <w:rPr>
          <w:rFonts w:asciiTheme="majorEastAsia" w:eastAsiaTheme="majorEastAsia" w:hAnsiTheme="majorEastAsia" w:hint="eastAsia"/>
          <w:sz w:val="24"/>
        </w:rPr>
        <w:t>根据用户需求及</w:t>
      </w:r>
      <w:r>
        <w:rPr>
          <w:rFonts w:asciiTheme="majorEastAsia" w:eastAsiaTheme="majorEastAsia" w:hAnsiTheme="majorEastAsia" w:hint="eastAsia"/>
          <w:sz w:val="24"/>
        </w:rPr>
        <w:t>现场情况，</w:t>
      </w:r>
      <w:r w:rsidR="00A97F6A">
        <w:rPr>
          <w:rFonts w:asciiTheme="majorEastAsia" w:eastAsiaTheme="majorEastAsia" w:hAnsiTheme="majorEastAsia" w:hint="eastAsia"/>
          <w:sz w:val="24"/>
        </w:rPr>
        <w:t>采集频率和采集时间间隔</w:t>
      </w:r>
      <w:r>
        <w:rPr>
          <w:rFonts w:asciiTheme="majorEastAsia" w:eastAsiaTheme="majorEastAsia" w:hAnsiTheme="majorEastAsia" w:hint="eastAsia"/>
          <w:sz w:val="24"/>
        </w:rPr>
        <w:t>可以设置</w:t>
      </w:r>
      <w:r w:rsidRPr="00052E11">
        <w:rPr>
          <w:rFonts w:asciiTheme="majorEastAsia" w:eastAsiaTheme="majorEastAsia" w:hAnsiTheme="majorEastAsia" w:hint="eastAsia"/>
          <w:sz w:val="24"/>
        </w:rPr>
        <w:t>。</w:t>
      </w:r>
    </w:p>
    <w:p w:rsidR="00CC6DF9" w:rsidRDefault="00CC6DF9" w:rsidP="0049689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>
        <w:rPr>
          <w:rFonts w:asciiTheme="majorEastAsia" w:eastAsiaTheme="majorEastAsia" w:hAnsiTheme="majorEastAsia" w:hint="eastAsia"/>
          <w:sz w:val="24"/>
        </w:rPr>
        <w:t>电池电量监测，当电量不足时，表屏幕闪烁提示同时上报至集中管理平台。</w:t>
      </w:r>
    </w:p>
    <w:p w:rsidR="00496893" w:rsidRPr="00052E11" w:rsidRDefault="0051759B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◆</w:t>
      </w:r>
      <w:r>
        <w:rPr>
          <w:rFonts w:asciiTheme="majorEastAsia" w:eastAsiaTheme="majorEastAsia" w:hAnsiTheme="majorEastAsia" w:hint="eastAsia"/>
          <w:sz w:val="24"/>
        </w:rPr>
        <w:t>水压/水位报警阈值可根据实际需求设定修改。</w:t>
      </w:r>
      <w:r w:rsidRPr="00052E11">
        <w:rPr>
          <w:rFonts w:asciiTheme="majorEastAsia" w:eastAsiaTheme="majorEastAsia" w:hAnsiTheme="majorEastAsia"/>
          <w:sz w:val="24"/>
        </w:rPr>
        <w:t xml:space="preserve"> </w:t>
      </w:r>
    </w:p>
    <w:p w:rsidR="00064643" w:rsidRPr="00052E11" w:rsidRDefault="00064643" w:rsidP="00CE5839">
      <w:pPr>
        <w:numPr>
          <w:ilvl w:val="0"/>
          <w:numId w:val="2"/>
        </w:numPr>
        <w:spacing w:beforeLines="50" w:afterLines="50"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t>应用</w:t>
      </w:r>
    </w:p>
    <w:p w:rsidR="00064643" w:rsidRDefault="004668C2" w:rsidP="003175A3">
      <w:pPr>
        <w:ind w:firstLine="420"/>
        <w:rPr>
          <w:rFonts w:asciiTheme="majorEastAsia" w:eastAsiaTheme="majorEastAsia" w:hAnsiTheme="majorEastAsia"/>
          <w:sz w:val="24"/>
        </w:rPr>
      </w:pPr>
      <w:r w:rsidRPr="00472FEC">
        <w:rPr>
          <w:rFonts w:ascii="楷体" w:eastAsia="楷体" w:hAnsi="楷体" w:hint="eastAsia"/>
          <w:kern w:val="0"/>
          <w:sz w:val="24"/>
        </w:rPr>
        <w:t>HR</w:t>
      </w:r>
      <w:r>
        <w:rPr>
          <w:rFonts w:ascii="楷体" w:eastAsia="楷体" w:hAnsi="楷体" w:hint="eastAsia"/>
          <w:kern w:val="0"/>
          <w:sz w:val="24"/>
        </w:rPr>
        <w:t>-</w:t>
      </w:r>
      <w:r w:rsidRPr="00472FEC">
        <w:rPr>
          <w:rFonts w:ascii="楷体" w:eastAsia="楷体" w:hAnsi="楷体" w:hint="eastAsia"/>
          <w:kern w:val="0"/>
          <w:sz w:val="24"/>
        </w:rPr>
        <w:t>SY1</w:t>
      </w:r>
      <w:r>
        <w:rPr>
          <w:rFonts w:ascii="楷体" w:eastAsia="楷体" w:hAnsi="楷体" w:hint="eastAsia"/>
          <w:kern w:val="0"/>
          <w:sz w:val="24"/>
        </w:rPr>
        <w:t>0/SW10</w:t>
      </w:r>
      <w:r w:rsidR="00064643" w:rsidRPr="00052E11">
        <w:rPr>
          <w:rFonts w:asciiTheme="majorEastAsia" w:eastAsiaTheme="majorEastAsia" w:hAnsiTheme="majorEastAsia" w:hint="eastAsia"/>
          <w:sz w:val="24"/>
        </w:rPr>
        <w:t>用来指示和监测安装点现场的</w:t>
      </w:r>
      <w:r w:rsidR="00CC6DF9">
        <w:rPr>
          <w:rFonts w:asciiTheme="majorEastAsia" w:eastAsiaTheme="majorEastAsia" w:hAnsiTheme="majorEastAsia" w:hint="eastAsia"/>
          <w:sz w:val="24"/>
        </w:rPr>
        <w:t>水压/水位数值</w:t>
      </w:r>
      <w:r w:rsidR="00064643" w:rsidRPr="00052E11">
        <w:rPr>
          <w:rFonts w:asciiTheme="majorEastAsia" w:eastAsiaTheme="majorEastAsia" w:hAnsiTheme="majorEastAsia" w:hint="eastAsia"/>
          <w:sz w:val="24"/>
        </w:rPr>
        <w:t>变化，</w:t>
      </w:r>
      <w:r>
        <w:rPr>
          <w:rFonts w:asciiTheme="majorEastAsia" w:eastAsiaTheme="majorEastAsia" w:hAnsiTheme="majorEastAsia" w:hint="eastAsia"/>
          <w:sz w:val="24"/>
        </w:rPr>
        <w:t>并通过内置无线传输模块将实时数据上传至集中管理平台，便于用户智能化集中管理，主要应用于以下</w:t>
      </w:r>
      <w:r w:rsidR="00064643" w:rsidRPr="00052E11">
        <w:rPr>
          <w:rFonts w:asciiTheme="majorEastAsia" w:eastAsiaTheme="majorEastAsia" w:hAnsiTheme="majorEastAsia" w:hint="eastAsia"/>
          <w:sz w:val="24"/>
        </w:rPr>
        <w:t>行业：</w:t>
      </w:r>
    </w:p>
    <w:p w:rsidR="00CC6DF9" w:rsidRPr="00052E11" w:rsidRDefault="00CC6DF9" w:rsidP="003175A3">
      <w:pPr>
        <w:ind w:firstLine="420"/>
        <w:rPr>
          <w:rFonts w:asciiTheme="majorEastAsia" w:eastAsiaTheme="majorEastAsia" w:hAnsiTheme="majorEastAsia"/>
          <w:sz w:val="24"/>
        </w:rPr>
      </w:pPr>
    </w:p>
    <w:p w:rsidR="00064643" w:rsidRPr="00052E11" w:rsidRDefault="00064643" w:rsidP="0051759B">
      <w:pPr>
        <w:spacing w:line="360" w:lineRule="auto"/>
        <w:ind w:firstLineChars="825" w:firstLine="198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 xml:space="preserve">• </w:t>
      </w:r>
      <w:r w:rsidR="004668C2">
        <w:rPr>
          <w:rFonts w:asciiTheme="majorEastAsia" w:eastAsiaTheme="majorEastAsia" w:hAnsiTheme="majorEastAsia" w:hint="eastAsia"/>
          <w:sz w:val="24"/>
        </w:rPr>
        <w:t>消防水系统</w:t>
      </w:r>
      <w:r w:rsidRPr="00052E11">
        <w:rPr>
          <w:rFonts w:asciiTheme="majorEastAsia" w:eastAsiaTheme="majorEastAsia" w:hAnsiTheme="majorEastAsia" w:hint="eastAsia"/>
          <w:sz w:val="24"/>
        </w:rPr>
        <w:t xml:space="preserve">         </w:t>
      </w:r>
      <w:r w:rsidR="004668C2">
        <w:rPr>
          <w:rFonts w:asciiTheme="majorEastAsia" w:eastAsiaTheme="majorEastAsia" w:hAnsiTheme="majorEastAsia" w:hint="eastAsia"/>
          <w:sz w:val="24"/>
        </w:rPr>
        <w:t xml:space="preserve"> </w:t>
      </w:r>
      <w:r w:rsidRPr="00052E11">
        <w:rPr>
          <w:rFonts w:asciiTheme="majorEastAsia" w:eastAsiaTheme="majorEastAsia" w:hAnsiTheme="majorEastAsia" w:hint="eastAsia"/>
          <w:sz w:val="24"/>
        </w:rPr>
        <w:t xml:space="preserve">     </w:t>
      </w:r>
      <w:r w:rsidR="003175A3" w:rsidRPr="00052E11">
        <w:rPr>
          <w:rFonts w:asciiTheme="majorEastAsia" w:eastAsiaTheme="majorEastAsia" w:hAnsiTheme="majorEastAsia" w:hint="eastAsia"/>
          <w:sz w:val="24"/>
        </w:rPr>
        <w:t xml:space="preserve"> </w:t>
      </w:r>
      <w:r w:rsidRPr="00052E11">
        <w:rPr>
          <w:rFonts w:asciiTheme="majorEastAsia" w:eastAsiaTheme="majorEastAsia" w:hAnsiTheme="majorEastAsia" w:hint="eastAsia"/>
          <w:sz w:val="24"/>
        </w:rPr>
        <w:t>•</w:t>
      </w:r>
      <w:r w:rsidR="004668C2">
        <w:rPr>
          <w:rFonts w:asciiTheme="majorEastAsia" w:eastAsiaTheme="majorEastAsia" w:hAnsiTheme="majorEastAsia" w:hint="eastAsia"/>
          <w:sz w:val="24"/>
        </w:rPr>
        <w:t xml:space="preserve"> </w:t>
      </w:r>
      <w:r w:rsidR="004668C2" w:rsidRPr="00052E11">
        <w:rPr>
          <w:rFonts w:asciiTheme="majorEastAsia" w:eastAsiaTheme="majorEastAsia" w:hAnsiTheme="majorEastAsia" w:hint="eastAsia"/>
          <w:sz w:val="24"/>
        </w:rPr>
        <w:t>城市供水</w:t>
      </w:r>
    </w:p>
    <w:p w:rsidR="00064643" w:rsidRPr="00052E11" w:rsidRDefault="00064643" w:rsidP="0051759B">
      <w:pPr>
        <w:spacing w:line="360" w:lineRule="auto"/>
        <w:ind w:firstLineChars="825" w:firstLine="198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•</w:t>
      </w:r>
      <w:r w:rsidRPr="00052E11">
        <w:rPr>
          <w:rFonts w:asciiTheme="majorEastAsia" w:eastAsiaTheme="majorEastAsia" w:hAnsiTheme="majorEastAsia"/>
          <w:sz w:val="24"/>
        </w:rPr>
        <w:t xml:space="preserve"> </w:t>
      </w:r>
      <w:r w:rsidRPr="00052E11">
        <w:rPr>
          <w:rFonts w:asciiTheme="majorEastAsia" w:eastAsiaTheme="majorEastAsia" w:hAnsiTheme="majorEastAsia" w:hint="eastAsia"/>
          <w:sz w:val="24"/>
        </w:rPr>
        <w:t xml:space="preserve">污水处理                 </w:t>
      </w:r>
      <w:r w:rsidR="003175A3" w:rsidRPr="00052E11">
        <w:rPr>
          <w:rFonts w:asciiTheme="majorEastAsia" w:eastAsiaTheme="majorEastAsia" w:hAnsiTheme="majorEastAsia" w:hint="eastAsia"/>
          <w:sz w:val="24"/>
        </w:rPr>
        <w:t xml:space="preserve"> </w:t>
      </w:r>
      <w:r w:rsidRPr="00052E11">
        <w:rPr>
          <w:rFonts w:asciiTheme="majorEastAsia" w:eastAsiaTheme="majorEastAsia" w:hAnsiTheme="majorEastAsia" w:hint="eastAsia"/>
          <w:sz w:val="24"/>
        </w:rPr>
        <w:t>•</w:t>
      </w:r>
      <w:r w:rsidR="004668C2">
        <w:rPr>
          <w:rFonts w:asciiTheme="majorEastAsia" w:eastAsiaTheme="majorEastAsia" w:hAnsiTheme="majorEastAsia" w:hint="eastAsia"/>
          <w:sz w:val="24"/>
        </w:rPr>
        <w:t xml:space="preserve"> </w:t>
      </w:r>
      <w:r w:rsidR="004668C2" w:rsidRPr="00052E11">
        <w:rPr>
          <w:rFonts w:asciiTheme="majorEastAsia" w:eastAsiaTheme="majorEastAsia" w:hAnsiTheme="majorEastAsia" w:hint="eastAsia"/>
          <w:sz w:val="24"/>
        </w:rPr>
        <w:t>长距离供热</w:t>
      </w:r>
    </w:p>
    <w:p w:rsidR="00064643" w:rsidRDefault="00064643" w:rsidP="0051759B">
      <w:pPr>
        <w:spacing w:line="360" w:lineRule="auto"/>
        <w:ind w:firstLineChars="825" w:firstLine="1980"/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•</w:t>
      </w:r>
      <w:r w:rsidRPr="00052E11">
        <w:rPr>
          <w:rFonts w:asciiTheme="majorEastAsia" w:eastAsiaTheme="majorEastAsia" w:hAnsiTheme="majorEastAsia"/>
          <w:sz w:val="24"/>
        </w:rPr>
        <w:t xml:space="preserve"> </w:t>
      </w:r>
      <w:r w:rsidRPr="00052E11">
        <w:rPr>
          <w:rFonts w:asciiTheme="majorEastAsia" w:eastAsiaTheme="majorEastAsia" w:hAnsiTheme="majorEastAsia" w:hint="eastAsia"/>
          <w:sz w:val="24"/>
        </w:rPr>
        <w:t xml:space="preserve">食品工业                 </w:t>
      </w:r>
      <w:r w:rsidR="003175A3" w:rsidRPr="00052E11">
        <w:rPr>
          <w:rFonts w:asciiTheme="majorEastAsia" w:eastAsiaTheme="majorEastAsia" w:hAnsiTheme="majorEastAsia" w:hint="eastAsia"/>
          <w:sz w:val="24"/>
        </w:rPr>
        <w:t xml:space="preserve"> </w:t>
      </w:r>
      <w:r w:rsidRPr="00052E11">
        <w:rPr>
          <w:rFonts w:asciiTheme="majorEastAsia" w:eastAsiaTheme="majorEastAsia" w:hAnsiTheme="majorEastAsia" w:hint="eastAsia"/>
          <w:sz w:val="24"/>
        </w:rPr>
        <w:t>•</w:t>
      </w:r>
      <w:r w:rsidR="004668C2">
        <w:rPr>
          <w:rFonts w:asciiTheme="majorEastAsia" w:eastAsiaTheme="majorEastAsia" w:hAnsiTheme="majorEastAsia" w:hint="eastAsia"/>
          <w:sz w:val="24"/>
        </w:rPr>
        <w:t xml:space="preserve"> </w:t>
      </w:r>
      <w:r w:rsidR="004668C2" w:rsidRPr="00052E11">
        <w:rPr>
          <w:rFonts w:asciiTheme="majorEastAsia" w:eastAsiaTheme="majorEastAsia" w:hAnsiTheme="majorEastAsia" w:hint="eastAsia"/>
          <w:sz w:val="24"/>
        </w:rPr>
        <w:t>化工、能源</w:t>
      </w:r>
    </w:p>
    <w:p w:rsidR="00064643" w:rsidRPr="00052E11" w:rsidRDefault="00A37FB2" w:rsidP="00CE5839">
      <w:pPr>
        <w:numPr>
          <w:ilvl w:val="0"/>
          <w:numId w:val="2"/>
        </w:numPr>
        <w:spacing w:beforeLines="50" w:afterLines="50"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技术</w:t>
      </w:r>
      <w:r w:rsidR="008C5B22" w:rsidRPr="00052E11">
        <w:rPr>
          <w:rFonts w:asciiTheme="majorEastAsia" w:eastAsiaTheme="majorEastAsia" w:hAnsiTheme="majorEastAsia" w:hint="eastAsia"/>
          <w:b/>
          <w:sz w:val="30"/>
          <w:szCs w:val="30"/>
        </w:rPr>
        <w:t>参数</w:t>
      </w:r>
      <w:r w:rsidR="00452924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1881"/>
        <w:gridCol w:w="6591"/>
      </w:tblGrid>
      <w:tr w:rsidR="002F0A04" w:rsidRPr="00052E11" w:rsidTr="00A37FB2">
        <w:trPr>
          <w:trHeight w:val="397"/>
        </w:trPr>
        <w:tc>
          <w:tcPr>
            <w:tcW w:w="8472" w:type="dxa"/>
            <w:gridSpan w:val="2"/>
            <w:vAlign w:val="center"/>
          </w:tcPr>
          <w:p w:rsidR="002F0A04" w:rsidRPr="00052E11" w:rsidRDefault="002F0A04" w:rsidP="00A37FB2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b/>
                <w:kern w:val="0"/>
              </w:rPr>
              <w:t>输入</w:t>
            </w:r>
          </w:p>
        </w:tc>
      </w:tr>
      <w:tr w:rsidR="002F0A04" w:rsidRPr="00052E11" w:rsidTr="00A37FB2">
        <w:trPr>
          <w:trHeight w:val="397"/>
        </w:trPr>
        <w:tc>
          <w:tcPr>
            <w:tcW w:w="1881" w:type="dxa"/>
            <w:vAlign w:val="center"/>
          </w:tcPr>
          <w:p w:rsidR="002F0A04" w:rsidRPr="00052E11" w:rsidRDefault="002F0A04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被测变量</w:t>
            </w:r>
          </w:p>
        </w:tc>
        <w:tc>
          <w:tcPr>
            <w:tcW w:w="6591" w:type="dxa"/>
            <w:vAlign w:val="center"/>
          </w:tcPr>
          <w:p w:rsidR="002F0A04" w:rsidRPr="00052E11" w:rsidRDefault="002F0A04" w:rsidP="00573CB8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压力</w:t>
            </w:r>
          </w:p>
        </w:tc>
      </w:tr>
      <w:tr w:rsidR="002F0A04" w:rsidRPr="00052E11" w:rsidTr="00A37FB2">
        <w:trPr>
          <w:trHeight w:val="397"/>
        </w:trPr>
        <w:tc>
          <w:tcPr>
            <w:tcW w:w="1881" w:type="dxa"/>
            <w:vAlign w:val="center"/>
          </w:tcPr>
          <w:p w:rsidR="002F0A04" w:rsidRPr="00052E11" w:rsidRDefault="002F0A04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最大测量范围</w:t>
            </w:r>
          </w:p>
        </w:tc>
        <w:tc>
          <w:tcPr>
            <w:tcW w:w="6591" w:type="dxa"/>
            <w:vAlign w:val="center"/>
          </w:tcPr>
          <w:p w:rsidR="002F0A04" w:rsidRPr="00052E11" w:rsidRDefault="00573CB8" w:rsidP="00573CB8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0</w:t>
            </w:r>
            <w:r w:rsidR="003761DD"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~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2000K</w:t>
            </w:r>
            <w:r w:rsidR="002F0A04" w:rsidRPr="00052E11">
              <w:rPr>
                <w:rFonts w:asciiTheme="majorEastAsia" w:eastAsiaTheme="majorEastAsia" w:hAnsiTheme="majorEastAsia" w:cs="TimesNewRomanPSMT-Identity-H"/>
                <w:kern w:val="0"/>
              </w:rPr>
              <w:t>pa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Pr="00052E11">
              <w:rPr>
                <w:rFonts w:asciiTheme="majorEastAsia" w:eastAsiaTheme="majorEastAsia" w:hAnsiTheme="majorEastAsia" w:hint="eastAsia"/>
                <w:b/>
                <w:i/>
                <w:kern w:val="0"/>
              </w:rPr>
              <w:t>可</w:t>
            </w:r>
            <w:r w:rsidR="004668C2">
              <w:rPr>
                <w:rFonts w:asciiTheme="majorEastAsia" w:eastAsiaTheme="majorEastAsia" w:hAnsiTheme="majorEastAsia" w:hint="eastAsia"/>
                <w:b/>
                <w:i/>
                <w:kern w:val="0"/>
              </w:rPr>
              <w:t>根据需求</w:t>
            </w:r>
            <w:r w:rsidRPr="00052E11">
              <w:rPr>
                <w:rFonts w:asciiTheme="majorEastAsia" w:eastAsiaTheme="majorEastAsia" w:hAnsiTheme="majorEastAsia" w:hint="eastAsia"/>
                <w:b/>
                <w:i/>
                <w:kern w:val="0"/>
              </w:rPr>
              <w:t>定制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F7166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被测变量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F7166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液位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F7166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最大测量范围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F7166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cs="TimesNewRomanPSMT-Identity-H" w:hint="eastAsia"/>
                <w:kern w:val="0"/>
              </w:rPr>
              <w:t>0-1000CM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Pr="00052E11">
              <w:rPr>
                <w:rFonts w:asciiTheme="majorEastAsia" w:eastAsiaTheme="majorEastAsia" w:hAnsiTheme="majorEastAsia" w:hint="eastAsia"/>
                <w:b/>
                <w:i/>
                <w:kern w:val="0"/>
              </w:rPr>
              <w:t>可</w:t>
            </w:r>
            <w:r w:rsidR="004668C2">
              <w:rPr>
                <w:rFonts w:asciiTheme="majorEastAsia" w:eastAsiaTheme="majorEastAsia" w:hAnsiTheme="majorEastAsia" w:hint="eastAsia"/>
                <w:b/>
                <w:i/>
                <w:kern w:val="0"/>
              </w:rPr>
              <w:t>根据需求</w:t>
            </w:r>
            <w:r w:rsidRPr="00052E11">
              <w:rPr>
                <w:rFonts w:asciiTheme="majorEastAsia" w:eastAsiaTheme="majorEastAsia" w:hAnsiTheme="majorEastAsia" w:hint="eastAsia"/>
                <w:b/>
                <w:i/>
                <w:kern w:val="0"/>
              </w:rPr>
              <w:t>定制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</w:tr>
      <w:tr w:rsidR="00EA4DBE" w:rsidRPr="00052E11" w:rsidTr="00A37FB2">
        <w:trPr>
          <w:trHeight w:val="397"/>
        </w:trPr>
        <w:tc>
          <w:tcPr>
            <w:tcW w:w="8472" w:type="dxa"/>
            <w:gridSpan w:val="2"/>
            <w:vAlign w:val="center"/>
          </w:tcPr>
          <w:p w:rsidR="00EA4DBE" w:rsidRPr="00052E11" w:rsidRDefault="00EA4DBE" w:rsidP="00A37FB2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b/>
                <w:kern w:val="0"/>
              </w:rPr>
              <w:t>输出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综合精度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B331CF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±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0.</w:t>
            </w:r>
            <w:r>
              <w:rPr>
                <w:rFonts w:asciiTheme="majorEastAsia" w:eastAsiaTheme="majorEastAsia" w:hAnsiTheme="majorEastAsia" w:cs="TimesNewRomanPSMT-Identity-H" w:hint="eastAsia"/>
                <w:kern w:val="0"/>
              </w:rPr>
              <w:t>15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%FS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/ 0.1</w:t>
            </w:r>
            <w:r>
              <w:rPr>
                <w:rFonts w:asciiTheme="majorEastAsia" w:eastAsiaTheme="majorEastAsia" w:hAnsiTheme="majorEastAsia" w:cs="TimesNewRomanPSMT-Identity-H" w:hint="eastAsia"/>
                <w:kern w:val="0"/>
              </w:rPr>
              <w:t>5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℃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温度补偿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12CD9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-10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℃</w:t>
            </w:r>
            <w:r w:rsidRPr="00A12CD9">
              <w:rPr>
                <w:rFonts w:asciiTheme="majorEastAsia" w:eastAsiaTheme="majorEastAsia" w:hAnsiTheme="majorEastAsia" w:cs="TimesNewRomanPSMT-Identity-H" w:hint="eastAsia"/>
                <w:kern w:val="0"/>
              </w:rPr>
              <w:t>～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70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℃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振动影响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&lt;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±</w:t>
            </w:r>
            <w:r w:rsidRPr="00052E11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0.05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％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/g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，各个方向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500Hz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（符合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IEC 68 -2-64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</w:tr>
      <w:tr w:rsidR="00EA4DBE" w:rsidRPr="00052E11" w:rsidTr="00A37FB2">
        <w:trPr>
          <w:trHeight w:val="397"/>
        </w:trPr>
        <w:tc>
          <w:tcPr>
            <w:tcW w:w="8472" w:type="dxa"/>
            <w:gridSpan w:val="2"/>
            <w:vAlign w:val="center"/>
          </w:tcPr>
          <w:p w:rsidR="00EA4DBE" w:rsidRPr="00052E11" w:rsidRDefault="00EA4DBE" w:rsidP="00A37FB2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b/>
                <w:kern w:val="0"/>
              </w:rPr>
              <w:t>额定条件</w:t>
            </w:r>
          </w:p>
          <w:p w:rsidR="00EA4DBE" w:rsidRPr="00052E11" w:rsidRDefault="00EA4DBE" w:rsidP="00A37FB2">
            <w:pPr>
              <w:jc w:val="center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b/>
                <w:kern w:val="0"/>
              </w:rPr>
              <w:t>环境条件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环境温度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-25</w:t>
            </w:r>
            <w:r w:rsidRPr="00A12CD9">
              <w:rPr>
                <w:rFonts w:asciiTheme="majorEastAsia" w:eastAsiaTheme="majorEastAsia" w:hAnsiTheme="majorEastAsia" w:cs="TimesNewRomanPSMT-Identity-H" w:hint="eastAsia"/>
                <w:kern w:val="0"/>
              </w:rPr>
              <w:t>～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+85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℃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贮存温度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-40</w:t>
            </w:r>
            <w:r w:rsidRPr="00A12CD9">
              <w:rPr>
                <w:rFonts w:asciiTheme="majorEastAsia" w:eastAsiaTheme="majorEastAsia" w:hAnsiTheme="majorEastAsia" w:cs="TimesNewRomanPSMT-Identity-H" w:hint="eastAsia"/>
                <w:kern w:val="0"/>
              </w:rPr>
              <w:t>～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+85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℃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防护等级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IP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65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，符合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EN 60529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电磁兼容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EN 61326/A2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附录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A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2001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</w:tr>
      <w:tr w:rsidR="00EA4DBE" w:rsidRPr="00052E11" w:rsidTr="00A37FB2">
        <w:trPr>
          <w:trHeight w:val="397"/>
        </w:trPr>
        <w:tc>
          <w:tcPr>
            <w:tcW w:w="8472" w:type="dxa"/>
            <w:gridSpan w:val="2"/>
            <w:vAlign w:val="center"/>
          </w:tcPr>
          <w:p w:rsidR="00EA4DBE" w:rsidRPr="00052E11" w:rsidRDefault="00EA4DBE" w:rsidP="00A37FB2">
            <w:pPr>
              <w:jc w:val="center"/>
              <w:rPr>
                <w:rFonts w:asciiTheme="majorEastAsia" w:eastAsiaTheme="majorEastAsia" w:hAnsiTheme="majorEastAsia" w:cs="TimesNewRomanPSMT-Identity-H"/>
                <w:b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b/>
                <w:kern w:val="0"/>
              </w:rPr>
              <w:t>显示和控制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显示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/>
                <w:kern w:val="0"/>
              </w:rPr>
              <w:t>SFTN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液晶，白色背光，6位数字显示。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极限值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自由设置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参数设置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使用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3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个按键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单位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rPr>
                <w:rFonts w:asciiTheme="majorEastAsia" w:eastAsiaTheme="majorEastAsia" w:hAnsiTheme="majorEastAsia" w:cs="TimesNewRomanPSMT-Identity-H"/>
                <w:kern w:val="0"/>
              </w:rPr>
            </w:pPr>
            <w:proofErr w:type="spellStart"/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Mpa</w:t>
            </w:r>
            <w:proofErr w:type="spellEnd"/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（</w:t>
            </w:r>
            <w:proofErr w:type="spellStart"/>
            <w:r w:rsidRPr="00052E11">
              <w:rPr>
                <w:rFonts w:asciiTheme="majorEastAsia" w:eastAsiaTheme="majorEastAsia" w:hAnsiTheme="majorEastAsia"/>
              </w:rPr>
              <w:t>K</w:t>
            </w:r>
            <w:r w:rsidRPr="00052E11">
              <w:rPr>
                <w:rFonts w:asciiTheme="majorEastAsia" w:eastAsiaTheme="majorEastAsia" w:hAnsiTheme="majorEastAsia" w:hint="eastAsia"/>
              </w:rPr>
              <w:t>p</w:t>
            </w:r>
            <w:r w:rsidRPr="00052E11">
              <w:rPr>
                <w:rFonts w:asciiTheme="majorEastAsia" w:eastAsiaTheme="majorEastAsia" w:hAnsiTheme="majorEastAsia"/>
              </w:rPr>
              <w:t>a</w:t>
            </w:r>
            <w:proofErr w:type="spellEnd"/>
            <w:r w:rsidRPr="00052E11">
              <w:rPr>
                <w:rFonts w:asciiTheme="majorEastAsia" w:eastAsiaTheme="majorEastAsia" w:hAnsiTheme="majorEastAsia"/>
              </w:rPr>
              <w:t xml:space="preserve">  </w:t>
            </w:r>
            <w:proofErr w:type="spellStart"/>
            <w:r w:rsidRPr="00052E11">
              <w:rPr>
                <w:rFonts w:asciiTheme="majorEastAsia" w:eastAsiaTheme="majorEastAsia" w:hAnsiTheme="majorEastAsia"/>
              </w:rPr>
              <w:t>M</w:t>
            </w:r>
            <w:r w:rsidRPr="00052E11">
              <w:rPr>
                <w:rFonts w:asciiTheme="majorEastAsia" w:eastAsiaTheme="majorEastAsia" w:hAnsiTheme="majorEastAsia" w:hint="eastAsia"/>
              </w:rPr>
              <w:t>p</w:t>
            </w:r>
            <w:r w:rsidRPr="00052E11">
              <w:rPr>
                <w:rFonts w:asciiTheme="majorEastAsia" w:eastAsiaTheme="majorEastAsia" w:hAnsiTheme="majorEastAsia"/>
              </w:rPr>
              <w:t>a</w:t>
            </w:r>
            <w:proofErr w:type="spellEnd"/>
            <w:r w:rsidRPr="00052E11">
              <w:rPr>
                <w:rFonts w:asciiTheme="majorEastAsia" w:eastAsiaTheme="majorEastAsia" w:hAnsiTheme="majorEastAsia"/>
              </w:rPr>
              <w:t xml:space="preserve"> </w:t>
            </w:r>
            <w:r w:rsidRPr="00052E11">
              <w:rPr>
                <w:rFonts w:asciiTheme="majorEastAsia" w:eastAsiaTheme="majorEastAsia" w:hAnsiTheme="majorEastAsia" w:hint="eastAsia"/>
              </w:rPr>
              <w:t xml:space="preserve"> ℃</w:t>
            </w:r>
            <w:r w:rsidRPr="00052E11">
              <w:rPr>
                <w:rFonts w:asciiTheme="majorEastAsia" w:eastAsiaTheme="majorEastAsia" w:hAnsiTheme="majorEastAsia"/>
              </w:rPr>
              <w:t xml:space="preserve"> </w:t>
            </w:r>
            <w:r w:rsidRPr="00052E11">
              <w:rPr>
                <w:rFonts w:asciiTheme="majorEastAsia" w:eastAsiaTheme="majorEastAsia" w:hAnsiTheme="majorEastAsia" w:hint="eastAsia"/>
              </w:rPr>
              <w:t>可选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）</w:t>
            </w:r>
            <w:r>
              <w:rPr>
                <w:rFonts w:asciiTheme="majorEastAsia" w:eastAsiaTheme="majorEastAsia" w:hAnsiTheme="majorEastAsia" w:cs="TimesNewRomanPSMT-Identity-H" w:hint="eastAsia"/>
                <w:kern w:val="0"/>
              </w:rPr>
              <w:t>液位单位默认CM</w:t>
            </w:r>
            <w:r w:rsidR="004668C2">
              <w:rPr>
                <w:rFonts w:asciiTheme="majorEastAsia" w:eastAsiaTheme="majorEastAsia" w:hAnsiTheme="majorEastAsia" w:cs="TimesNewRomanPSMT-Identity-H" w:hint="eastAsia"/>
                <w:kern w:val="0"/>
              </w:rPr>
              <w:t>。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重量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jc w:val="left"/>
              <w:rPr>
                <w:rFonts w:asciiTheme="majorEastAsia" w:eastAsiaTheme="majorEastAsia" w:hAnsiTheme="majorEastAsia" w:cs="TimesNewRomanPSMT-Identity-H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约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0.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5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kg</w:t>
            </w:r>
          </w:p>
        </w:tc>
      </w:tr>
      <w:tr w:rsidR="00EA4DBE" w:rsidRPr="00052E11" w:rsidTr="00A37FB2">
        <w:trPr>
          <w:trHeight w:val="397"/>
        </w:trPr>
        <w:tc>
          <w:tcPr>
            <w:tcW w:w="8472" w:type="dxa"/>
            <w:gridSpan w:val="2"/>
            <w:vAlign w:val="center"/>
          </w:tcPr>
          <w:p w:rsidR="00EA4DBE" w:rsidRPr="00052E11" w:rsidRDefault="00EA4DBE" w:rsidP="00A37FB2">
            <w:pPr>
              <w:jc w:val="center"/>
              <w:rPr>
                <w:rFonts w:asciiTheme="majorEastAsia" w:eastAsiaTheme="majorEastAsia" w:hAnsiTheme="majorEastAsia" w:cs="TimesNewRomanPSMT-Identity-H"/>
                <w:b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b/>
                <w:kern w:val="0"/>
              </w:rPr>
              <w:t>非接液部件材料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压力接头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M2</w:t>
            </w:r>
            <w:r w:rsidRPr="00052E11">
              <w:rPr>
                <w:rFonts w:asciiTheme="majorEastAsia" w:eastAsiaTheme="majorEastAsia" w:hAnsiTheme="majorEastAsia" w:cs="TimesNewRomanPSMT-Identity-H" w:hint="eastAsia"/>
                <w:kern w:val="0"/>
              </w:rPr>
              <w:t>0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 xml:space="preserve">*1.5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，不锈钢，长度</w:t>
            </w:r>
            <w:r w:rsidRPr="00052E11">
              <w:rPr>
                <w:rFonts w:asciiTheme="majorEastAsia" w:eastAsiaTheme="majorEastAsia" w:hAnsiTheme="majorEastAsia" w:cs="TimesNewRomanPSMT-Identity-H"/>
                <w:kern w:val="0"/>
              </w:rPr>
              <w:t>20mm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（材料和接头规格可客户要求定制）</w:t>
            </w:r>
            <w:r w:rsidR="004668C2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电气连接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573CB8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使防水接头，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气孔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电缆入口符合</w:t>
            </w:r>
            <w:r w:rsidRPr="00052E11">
              <w:rPr>
                <w:rFonts w:asciiTheme="majorEastAsia" w:eastAsiaTheme="majorEastAsia" w:hAnsiTheme="majorEastAsia"/>
                <w:kern w:val="0"/>
              </w:rPr>
              <w:t xml:space="preserve">EN 175301 -803A </w:t>
            </w:r>
            <w:r w:rsidRPr="00052E11">
              <w:rPr>
                <w:rFonts w:asciiTheme="majorEastAsia" w:eastAsiaTheme="majorEastAsia" w:hAnsiTheme="majorEastAsia" w:hint="eastAsia"/>
                <w:kern w:val="0"/>
              </w:rPr>
              <w:t>标准</w:t>
            </w:r>
          </w:p>
        </w:tc>
      </w:tr>
      <w:tr w:rsidR="00EA4DBE" w:rsidRPr="00052E11" w:rsidTr="00A37FB2">
        <w:trPr>
          <w:trHeight w:val="397"/>
        </w:trPr>
        <w:tc>
          <w:tcPr>
            <w:tcW w:w="188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测量周期</w:t>
            </w:r>
          </w:p>
        </w:tc>
        <w:tc>
          <w:tcPr>
            <w:tcW w:w="6591" w:type="dxa"/>
            <w:vAlign w:val="center"/>
          </w:tcPr>
          <w:p w:rsidR="00EA4DBE" w:rsidRPr="00052E11" w:rsidRDefault="00EA4DBE" w:rsidP="00A37FB2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052E11">
              <w:rPr>
                <w:rFonts w:asciiTheme="majorEastAsia" w:eastAsiaTheme="majorEastAsia" w:hAnsiTheme="majorEastAsia" w:hint="eastAsia"/>
                <w:kern w:val="0"/>
              </w:rPr>
              <w:t>≤</w:t>
            </w:r>
            <w:r w:rsidRPr="00052E11">
              <w:rPr>
                <w:rFonts w:asciiTheme="majorEastAsia" w:eastAsiaTheme="majorEastAsia" w:hAnsiTheme="majorEastAsia"/>
                <w:kern w:val="0"/>
              </w:rPr>
              <w:t xml:space="preserve"> 100ms</w:t>
            </w:r>
          </w:p>
        </w:tc>
      </w:tr>
    </w:tbl>
    <w:p w:rsidR="008C5B22" w:rsidRDefault="00573CB8" w:rsidP="002F0A04">
      <w:pPr>
        <w:rPr>
          <w:rFonts w:asciiTheme="majorEastAsia" w:eastAsiaTheme="majorEastAsia" w:hAnsiTheme="majorEastAsia"/>
          <w:kern w:val="0"/>
        </w:rPr>
      </w:pPr>
      <w:r w:rsidRPr="00052E11">
        <w:rPr>
          <w:rFonts w:asciiTheme="majorEastAsia" w:eastAsiaTheme="majorEastAsia" w:hAnsiTheme="majorEastAsia" w:hint="eastAsia"/>
          <w:kern w:val="0"/>
        </w:rPr>
        <w:t>选型提示：</w:t>
      </w:r>
      <w:r w:rsidR="002F0A04" w:rsidRPr="00052E11">
        <w:rPr>
          <w:rFonts w:asciiTheme="majorEastAsia" w:eastAsiaTheme="majorEastAsia" w:hAnsiTheme="majorEastAsia" w:hint="eastAsia"/>
          <w:kern w:val="0"/>
        </w:rPr>
        <w:t>特殊要求，敬请与本公司</w:t>
      </w:r>
      <w:r w:rsidR="004668C2">
        <w:rPr>
          <w:rFonts w:asciiTheme="majorEastAsia" w:eastAsiaTheme="majorEastAsia" w:hAnsiTheme="majorEastAsia" w:hint="eastAsia"/>
          <w:kern w:val="0"/>
        </w:rPr>
        <w:t>联系</w:t>
      </w:r>
      <w:r w:rsidR="002F0A04" w:rsidRPr="00052E11">
        <w:rPr>
          <w:rFonts w:asciiTheme="majorEastAsia" w:eastAsiaTheme="majorEastAsia" w:hAnsiTheme="majorEastAsia" w:hint="eastAsia"/>
          <w:kern w:val="0"/>
        </w:rPr>
        <w:t>，并在订单中予以注明。</w:t>
      </w:r>
    </w:p>
    <w:p w:rsidR="0051759B" w:rsidRPr="00052E11" w:rsidRDefault="0051759B" w:rsidP="002F0A04">
      <w:pPr>
        <w:rPr>
          <w:rFonts w:asciiTheme="majorEastAsia" w:eastAsiaTheme="majorEastAsia" w:hAnsiTheme="majorEastAsia"/>
          <w:kern w:val="0"/>
        </w:rPr>
      </w:pPr>
    </w:p>
    <w:p w:rsidR="00A37FB2" w:rsidRPr="00052E11" w:rsidRDefault="00A37FB2" w:rsidP="00A37FB2">
      <w:pPr>
        <w:rPr>
          <w:rFonts w:asciiTheme="majorEastAsia" w:eastAsiaTheme="majorEastAsia" w:hAnsiTheme="majorEastAsia"/>
          <w:b/>
          <w:kern w:val="0"/>
        </w:rPr>
      </w:pPr>
      <w:r w:rsidRPr="00052E11">
        <w:rPr>
          <w:rFonts w:asciiTheme="majorEastAsia" w:eastAsiaTheme="majorEastAsia" w:hAnsiTheme="majorEastAsia" w:hint="eastAsia"/>
          <w:b/>
          <w:kern w:val="0"/>
        </w:rPr>
        <w:t>注意事项：</w:t>
      </w:r>
    </w:p>
    <w:p w:rsidR="00A37FB2" w:rsidRPr="00052E11" w:rsidRDefault="00A44B39" w:rsidP="00A37FB2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1</w:t>
      </w:r>
      <w:r w:rsidR="00A37FB2" w:rsidRPr="00052E11">
        <w:rPr>
          <w:rFonts w:asciiTheme="majorEastAsia" w:eastAsiaTheme="majorEastAsia" w:hAnsiTheme="majorEastAsia" w:hint="eastAsia"/>
          <w:kern w:val="0"/>
        </w:rPr>
        <w:t>、如需对</w:t>
      </w:r>
      <w:r w:rsidR="004668C2">
        <w:rPr>
          <w:rFonts w:asciiTheme="majorEastAsia" w:eastAsiaTheme="majorEastAsia" w:hAnsiTheme="majorEastAsia" w:hint="eastAsia"/>
          <w:kern w:val="0"/>
        </w:rPr>
        <w:t>仪表</w:t>
      </w:r>
      <w:r>
        <w:rPr>
          <w:rFonts w:asciiTheme="majorEastAsia" w:eastAsiaTheme="majorEastAsia" w:hAnsiTheme="majorEastAsia" w:hint="eastAsia"/>
          <w:kern w:val="0"/>
        </w:rPr>
        <w:t>进行校准，请与我公司联系，非专业人士不得进行仪</w:t>
      </w:r>
      <w:r w:rsidR="00A37FB2" w:rsidRPr="00052E11">
        <w:rPr>
          <w:rFonts w:asciiTheme="majorEastAsia" w:eastAsiaTheme="majorEastAsia" w:hAnsiTheme="majorEastAsia" w:hint="eastAsia"/>
          <w:kern w:val="0"/>
        </w:rPr>
        <w:t>表校准。</w:t>
      </w:r>
    </w:p>
    <w:p w:rsidR="00A37FB2" w:rsidRDefault="00A44B39" w:rsidP="00A37FB2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2</w:t>
      </w:r>
      <w:r w:rsidR="00A37FB2" w:rsidRPr="00052E11">
        <w:rPr>
          <w:rFonts w:asciiTheme="majorEastAsia" w:eastAsiaTheme="majorEastAsia" w:hAnsiTheme="majorEastAsia" w:hint="eastAsia"/>
          <w:kern w:val="0"/>
        </w:rPr>
        <w:t>、对表进行校准时，请先使表处于开机状态，恒温</w:t>
      </w:r>
      <w:r w:rsidR="00A37FB2" w:rsidRPr="00052E11">
        <w:rPr>
          <w:rFonts w:asciiTheme="majorEastAsia" w:eastAsiaTheme="majorEastAsia" w:hAnsiTheme="majorEastAsia"/>
          <w:kern w:val="0"/>
        </w:rPr>
        <w:t>1</w:t>
      </w:r>
      <w:r w:rsidR="00A37FB2" w:rsidRPr="00052E11">
        <w:rPr>
          <w:rFonts w:asciiTheme="majorEastAsia" w:eastAsiaTheme="majorEastAsia" w:hAnsiTheme="majorEastAsia" w:hint="eastAsia"/>
          <w:kern w:val="0"/>
        </w:rPr>
        <w:t>小时候后进行校准。</w:t>
      </w:r>
    </w:p>
    <w:p w:rsidR="0051759B" w:rsidRDefault="0051759B" w:rsidP="00A37FB2">
      <w:pPr>
        <w:rPr>
          <w:rFonts w:asciiTheme="majorEastAsia" w:eastAsiaTheme="majorEastAsia" w:hAnsiTheme="majorEastAsia"/>
          <w:kern w:val="0"/>
        </w:rPr>
      </w:pPr>
    </w:p>
    <w:p w:rsidR="0051759B" w:rsidRDefault="0051759B" w:rsidP="00A37FB2">
      <w:pPr>
        <w:rPr>
          <w:rFonts w:asciiTheme="majorEastAsia" w:eastAsiaTheme="majorEastAsia" w:hAnsiTheme="majorEastAsia"/>
          <w:kern w:val="0"/>
        </w:rPr>
      </w:pPr>
    </w:p>
    <w:p w:rsidR="008C5B22" w:rsidRPr="00052E11" w:rsidRDefault="008C5B22" w:rsidP="00CE5839">
      <w:pPr>
        <w:numPr>
          <w:ilvl w:val="0"/>
          <w:numId w:val="2"/>
        </w:numPr>
        <w:spacing w:beforeLines="50" w:afterLines="50"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操作界面</w:t>
      </w:r>
    </w:p>
    <w:p w:rsidR="00956A50" w:rsidRPr="00052E11" w:rsidRDefault="00A44B39" w:rsidP="00842473">
      <w:pPr>
        <w:pStyle w:val="af2"/>
        <w:widowControl/>
        <w:ind w:left="425" w:firstLineChars="950" w:firstLine="1995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/>
          <w:noProof/>
          <w:kern w:val="0"/>
        </w:rPr>
        <w:drawing>
          <wp:inline distT="0" distB="0" distL="0" distR="0">
            <wp:extent cx="1968317" cy="197238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89" cy="197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D6" w:rsidRPr="00A12CD9" w:rsidRDefault="00E84CD6" w:rsidP="0051759B">
      <w:pPr>
        <w:ind w:firstLineChars="2050" w:firstLine="3690"/>
        <w:rPr>
          <w:rFonts w:asciiTheme="majorEastAsia" w:eastAsiaTheme="majorEastAsia" w:hAnsiTheme="majorEastAsia"/>
          <w:sz w:val="18"/>
          <w:szCs w:val="18"/>
        </w:rPr>
      </w:pPr>
      <w:r w:rsidRPr="00A12CD9">
        <w:rPr>
          <w:rFonts w:asciiTheme="majorEastAsia" w:eastAsiaTheme="majorEastAsia" w:hAnsiTheme="majorEastAsia" w:hint="eastAsia"/>
          <w:sz w:val="18"/>
          <w:szCs w:val="18"/>
        </w:rPr>
        <w:t>三键界面</w:t>
      </w:r>
    </w:p>
    <w:p w:rsidR="00ED5983" w:rsidRPr="00052E11" w:rsidRDefault="006C07A1" w:rsidP="00ED5983">
      <w:pPr>
        <w:numPr>
          <w:ilvl w:val="0"/>
          <w:numId w:val="2"/>
        </w:numPr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t>通讯参数设置</w:t>
      </w:r>
    </w:p>
    <w:p w:rsidR="006C07A1" w:rsidRPr="00052E11" w:rsidRDefault="00ED5983" w:rsidP="007E3808">
      <w:pPr>
        <w:jc w:val="center"/>
        <w:rPr>
          <w:rFonts w:asciiTheme="majorEastAsia" w:eastAsiaTheme="majorEastAsia" w:hAnsiTheme="majorEastAsia" w:cs="Meiryo"/>
          <w:b/>
          <w:color w:val="993300"/>
          <w:sz w:val="28"/>
          <w:szCs w:val="28"/>
        </w:rPr>
      </w:pPr>
      <w:r w:rsidRPr="00052E11">
        <w:rPr>
          <w:rFonts w:asciiTheme="majorEastAsia" w:eastAsiaTheme="majorEastAsia" w:hAnsiTheme="majorEastAsia" w:cs="Meiryo" w:hint="eastAsia"/>
          <w:b/>
          <w:color w:val="993300"/>
          <w:sz w:val="28"/>
          <w:szCs w:val="28"/>
        </w:rPr>
        <w:t>操作码：</w:t>
      </w:r>
      <w:r w:rsidR="006C07A1" w:rsidRPr="00052E11">
        <w:rPr>
          <w:rFonts w:asciiTheme="majorEastAsia" w:eastAsiaTheme="majorEastAsia" w:hAnsiTheme="majorEastAsia" w:cs="Meiryo" w:hint="eastAsia"/>
          <w:b/>
          <w:color w:val="993300"/>
          <w:sz w:val="28"/>
          <w:szCs w:val="28"/>
        </w:rPr>
        <w:t>0485</w:t>
      </w:r>
    </w:p>
    <w:p w:rsidR="006C07A1" w:rsidRPr="00052E11" w:rsidRDefault="006C07A1" w:rsidP="00ED5983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输入</w:t>
      </w:r>
      <w:r w:rsidR="00ED5983" w:rsidRPr="00052E11">
        <w:rPr>
          <w:rFonts w:asciiTheme="majorEastAsia" w:eastAsiaTheme="majorEastAsia" w:hAnsiTheme="majorEastAsia" w:hint="eastAsia"/>
          <w:b/>
          <w:sz w:val="28"/>
          <w:szCs w:val="28"/>
        </w:rPr>
        <w:t>操作码</w:t>
      </w:r>
    </w:p>
    <w:p w:rsidR="006C07A1" w:rsidRPr="00052E11" w:rsidRDefault="006C07A1" w:rsidP="00ED5983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 xml:space="preserve">   </w:t>
      </w:r>
      <w:r w:rsidR="00FF51D6" w:rsidRPr="00052E11">
        <w:rPr>
          <w:rFonts w:asciiTheme="majorEastAsia" w:eastAsiaTheme="majorEastAsia" w:hAnsiTheme="majorEastAsia" w:hint="eastAsia"/>
          <w:sz w:val="24"/>
        </w:rPr>
        <w:t>测量状态</w:t>
      </w:r>
      <w:r w:rsidRPr="00052E11">
        <w:rPr>
          <w:rFonts w:asciiTheme="majorEastAsia" w:eastAsiaTheme="majorEastAsia" w:hAnsiTheme="majorEastAsia" w:hint="eastAsia"/>
          <w:sz w:val="24"/>
        </w:rPr>
        <w:t>按</w:t>
      </w:r>
      <w:r w:rsidR="00FF51D6" w:rsidRPr="00052E11">
        <w:rPr>
          <w:rFonts w:asciiTheme="majorEastAsia" w:eastAsiaTheme="majorEastAsia" w:hAnsiTheme="majorEastAsia" w:hint="eastAsia"/>
          <w:sz w:val="24"/>
        </w:rPr>
        <w:t>“</w:t>
      </w:r>
      <w:r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FF51D6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键 ，</w:t>
      </w:r>
      <w:r w:rsidR="00FF51D6" w:rsidRPr="00052E11">
        <w:rPr>
          <w:rFonts w:asciiTheme="majorEastAsia" w:eastAsiaTheme="majorEastAsia" w:hAnsiTheme="majorEastAsia" w:hint="eastAsia"/>
          <w:sz w:val="24"/>
        </w:rPr>
        <w:t>显示</w:t>
      </w:r>
      <w:r w:rsidRPr="00052E11">
        <w:rPr>
          <w:rFonts w:asciiTheme="majorEastAsia" w:eastAsiaTheme="majorEastAsia" w:hAnsiTheme="majorEastAsia" w:hint="eastAsia"/>
          <w:sz w:val="24"/>
        </w:rPr>
        <w:t>“</w:t>
      </w:r>
      <w:r w:rsidR="00FF51D6" w:rsidRPr="00052E11">
        <w:rPr>
          <w:rFonts w:asciiTheme="majorEastAsia" w:eastAsiaTheme="majorEastAsia" w:hAnsiTheme="majorEastAsia" w:hint="eastAsia"/>
          <w:sz w:val="24"/>
        </w:rPr>
        <w:t>-</w:t>
      </w:r>
      <w:r w:rsidRPr="00052E11">
        <w:rPr>
          <w:rFonts w:asciiTheme="majorEastAsia" w:eastAsiaTheme="majorEastAsia" w:hAnsiTheme="majorEastAsia" w:hint="eastAsia"/>
          <w:sz w:val="24"/>
        </w:rPr>
        <w:t>C</w:t>
      </w:r>
      <w:r w:rsidR="00E629C1" w:rsidRPr="00052E11">
        <w:rPr>
          <w:rFonts w:asciiTheme="majorEastAsia" w:eastAsiaTheme="majorEastAsia" w:hAnsiTheme="majorEastAsia" w:hint="eastAsia"/>
          <w:sz w:val="24"/>
        </w:rPr>
        <w:t>O</w:t>
      </w:r>
      <w:r w:rsidRPr="00052E11">
        <w:rPr>
          <w:rFonts w:asciiTheme="majorEastAsia" w:eastAsiaTheme="majorEastAsia" w:hAnsiTheme="majorEastAsia" w:hint="eastAsia"/>
          <w:sz w:val="24"/>
        </w:rPr>
        <w:t>D-”</w:t>
      </w:r>
      <w:r w:rsidR="00193E48" w:rsidRPr="00052E11">
        <w:rPr>
          <w:rFonts w:asciiTheme="majorEastAsia" w:eastAsiaTheme="majorEastAsia" w:hAnsiTheme="majorEastAsia" w:hint="eastAsia"/>
          <w:sz w:val="24"/>
        </w:rPr>
        <w:t>；</w:t>
      </w:r>
      <w:r w:rsidRPr="00052E11">
        <w:rPr>
          <w:rFonts w:asciiTheme="majorEastAsia" w:eastAsiaTheme="majorEastAsia" w:hAnsiTheme="majorEastAsia" w:hint="eastAsia"/>
          <w:sz w:val="24"/>
        </w:rPr>
        <w:t>按</w:t>
      </w:r>
      <w:r w:rsidR="00FF51D6" w:rsidRPr="00052E11">
        <w:rPr>
          <w:rFonts w:asciiTheme="majorEastAsia" w:eastAsiaTheme="majorEastAsia" w:hAnsiTheme="majorEastAsia" w:hint="eastAsia"/>
          <w:sz w:val="24"/>
        </w:rPr>
        <w:t>“</w:t>
      </w:r>
      <w:r w:rsidR="00FF51D6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FF51D6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键确认</w:t>
      </w:r>
      <w:r w:rsidR="00FF51D6" w:rsidRPr="00052E11">
        <w:rPr>
          <w:rFonts w:asciiTheme="majorEastAsia" w:eastAsiaTheme="majorEastAsia" w:hAnsiTheme="majorEastAsia" w:hint="eastAsia"/>
          <w:sz w:val="24"/>
        </w:rPr>
        <w:t>，</w:t>
      </w:r>
      <w:r w:rsidRPr="00052E11">
        <w:rPr>
          <w:rFonts w:asciiTheme="majorEastAsia" w:eastAsiaTheme="majorEastAsia" w:hAnsiTheme="majorEastAsia" w:hint="eastAsia"/>
          <w:sz w:val="24"/>
        </w:rPr>
        <w:t>显示“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052E11">
          <w:rPr>
            <w:rFonts w:asciiTheme="majorEastAsia" w:eastAsiaTheme="majorEastAsia" w:hAnsiTheme="majorEastAsia" w:hint="eastAsia"/>
            <w:sz w:val="24"/>
          </w:rPr>
          <w:t>0000”</w:t>
        </w:r>
      </w:smartTag>
      <w:r w:rsidRPr="00052E11">
        <w:rPr>
          <w:rFonts w:asciiTheme="majorEastAsia" w:eastAsiaTheme="majorEastAsia" w:hAnsiTheme="majorEastAsia" w:hint="eastAsia"/>
          <w:sz w:val="24"/>
        </w:rPr>
        <w:t>，</w:t>
      </w:r>
      <w:r w:rsidR="00FF51D6" w:rsidRPr="00052E11">
        <w:rPr>
          <w:rFonts w:asciiTheme="majorEastAsia" w:eastAsiaTheme="majorEastAsia" w:hAnsiTheme="majorEastAsia" w:hint="eastAsia"/>
          <w:sz w:val="24"/>
        </w:rPr>
        <w:t>个位</w:t>
      </w:r>
      <w:r w:rsidRPr="00052E11">
        <w:rPr>
          <w:rFonts w:asciiTheme="majorEastAsia" w:eastAsiaTheme="majorEastAsia" w:hAnsiTheme="majorEastAsia" w:hint="eastAsia"/>
          <w:sz w:val="24"/>
        </w:rPr>
        <w:t>闪烁，按</w:t>
      </w:r>
      <w:r w:rsidR="00FF51D6" w:rsidRPr="00052E11">
        <w:rPr>
          <w:rFonts w:asciiTheme="majorEastAsia" w:eastAsiaTheme="majorEastAsia" w:hAnsiTheme="majorEastAsia" w:hint="eastAsia"/>
          <w:sz w:val="24"/>
        </w:rPr>
        <w:t>“</w:t>
      </w:r>
      <w:r w:rsidR="00FF51D6"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="00FF51D6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键，</w:t>
      </w:r>
      <w:r w:rsidR="00FF51D6" w:rsidRPr="00052E11">
        <w:rPr>
          <w:rFonts w:asciiTheme="majorEastAsia" w:eastAsiaTheme="majorEastAsia" w:hAnsiTheme="majorEastAsia" w:hint="eastAsia"/>
          <w:sz w:val="24"/>
        </w:rPr>
        <w:t>调整为</w:t>
      </w:r>
      <w:r w:rsidRPr="00052E11">
        <w:rPr>
          <w:rFonts w:asciiTheme="majorEastAsia" w:eastAsiaTheme="majorEastAsia" w:hAnsiTheme="majorEastAsia" w:hint="eastAsia"/>
          <w:sz w:val="24"/>
        </w:rPr>
        <w:t>“0005”</w:t>
      </w:r>
      <w:r w:rsidR="00193E48" w:rsidRPr="00052E11">
        <w:rPr>
          <w:rFonts w:asciiTheme="majorEastAsia" w:eastAsiaTheme="majorEastAsia" w:hAnsiTheme="majorEastAsia" w:hint="eastAsia"/>
          <w:sz w:val="24"/>
        </w:rPr>
        <w:t>；</w:t>
      </w:r>
      <w:r w:rsidRPr="00052E11">
        <w:rPr>
          <w:rFonts w:asciiTheme="majorEastAsia" w:eastAsiaTheme="majorEastAsia" w:hAnsiTheme="majorEastAsia" w:hint="eastAsia"/>
          <w:sz w:val="24"/>
        </w:rPr>
        <w:t>按</w:t>
      </w:r>
      <w:r w:rsidR="00FF51D6" w:rsidRPr="00052E11">
        <w:rPr>
          <w:rFonts w:asciiTheme="majorEastAsia" w:eastAsiaTheme="majorEastAsia" w:hAnsiTheme="majorEastAsia" w:hint="eastAsia"/>
          <w:sz w:val="24"/>
        </w:rPr>
        <w:t>“</w:t>
      </w:r>
      <w:r w:rsidR="00FF51D6" w:rsidRPr="00052E11">
        <w:rPr>
          <w:rFonts w:asciiTheme="majorEastAsia" w:eastAsiaTheme="majorEastAsia" w:hAnsiTheme="majorEastAsia" w:hint="eastAsia"/>
          <w:b/>
          <w:sz w:val="24"/>
        </w:rPr>
        <w:t>上</w:t>
      </w:r>
      <w:r w:rsidR="00FF51D6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键，十位闪烁，</w:t>
      </w:r>
      <w:r w:rsidR="00FF51D6" w:rsidRPr="00052E11">
        <w:rPr>
          <w:rFonts w:asciiTheme="majorEastAsia" w:eastAsiaTheme="majorEastAsia" w:hAnsiTheme="majorEastAsia" w:hint="eastAsia"/>
          <w:sz w:val="24"/>
        </w:rPr>
        <w:t>按“</w:t>
      </w:r>
      <w:r w:rsidR="00FF51D6"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="00FF51D6" w:rsidRPr="00052E11">
        <w:rPr>
          <w:rFonts w:asciiTheme="majorEastAsia" w:eastAsiaTheme="majorEastAsia" w:hAnsiTheme="majorEastAsia" w:hint="eastAsia"/>
          <w:sz w:val="24"/>
        </w:rPr>
        <w:t>”键，调整为</w:t>
      </w:r>
      <w:r w:rsidRPr="00052E11">
        <w:rPr>
          <w:rFonts w:asciiTheme="majorEastAsia" w:eastAsiaTheme="majorEastAsia" w:hAnsiTheme="majorEastAsia" w:hint="eastAsia"/>
          <w:sz w:val="24"/>
        </w:rPr>
        <w:t>“0085”</w:t>
      </w:r>
      <w:r w:rsidR="00193E48" w:rsidRPr="00052E11">
        <w:rPr>
          <w:rFonts w:asciiTheme="majorEastAsia" w:eastAsiaTheme="majorEastAsia" w:hAnsiTheme="majorEastAsia" w:hint="eastAsia"/>
          <w:sz w:val="24"/>
        </w:rPr>
        <w:t>；</w:t>
      </w:r>
      <w:r w:rsidR="00FF51D6" w:rsidRPr="00052E11">
        <w:rPr>
          <w:rFonts w:asciiTheme="majorEastAsia" w:eastAsiaTheme="majorEastAsia" w:hAnsiTheme="majorEastAsia" w:hint="eastAsia"/>
          <w:sz w:val="24"/>
        </w:rPr>
        <w:t>按“</w:t>
      </w:r>
      <w:r w:rsidR="00FF51D6" w:rsidRPr="00052E11">
        <w:rPr>
          <w:rFonts w:asciiTheme="majorEastAsia" w:eastAsiaTheme="majorEastAsia" w:hAnsiTheme="majorEastAsia" w:hint="eastAsia"/>
          <w:b/>
          <w:sz w:val="24"/>
        </w:rPr>
        <w:t>上</w:t>
      </w:r>
      <w:r w:rsidR="00FF51D6" w:rsidRPr="00052E11">
        <w:rPr>
          <w:rFonts w:asciiTheme="majorEastAsia" w:eastAsiaTheme="majorEastAsia" w:hAnsiTheme="majorEastAsia" w:hint="eastAsia"/>
          <w:sz w:val="24"/>
        </w:rPr>
        <w:t>”键，</w:t>
      </w:r>
      <w:r w:rsidRPr="00052E11">
        <w:rPr>
          <w:rFonts w:asciiTheme="majorEastAsia" w:eastAsiaTheme="majorEastAsia" w:hAnsiTheme="majorEastAsia" w:hint="eastAsia"/>
          <w:sz w:val="24"/>
        </w:rPr>
        <w:t>百位闪烁，</w:t>
      </w:r>
      <w:r w:rsidR="00083373" w:rsidRPr="00052E11">
        <w:rPr>
          <w:rFonts w:asciiTheme="majorEastAsia" w:eastAsiaTheme="majorEastAsia" w:hAnsiTheme="majorEastAsia" w:hint="eastAsia"/>
          <w:sz w:val="24"/>
        </w:rPr>
        <w:t>按“</w:t>
      </w:r>
      <w:r w:rsidR="00083373"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="00083373" w:rsidRPr="00052E11">
        <w:rPr>
          <w:rFonts w:asciiTheme="majorEastAsia" w:eastAsiaTheme="majorEastAsia" w:hAnsiTheme="majorEastAsia" w:hint="eastAsia"/>
          <w:sz w:val="24"/>
        </w:rPr>
        <w:t>”键，调整为“0485”</w:t>
      </w:r>
      <w:r w:rsidR="00193E48" w:rsidRPr="00052E11">
        <w:rPr>
          <w:rFonts w:asciiTheme="majorEastAsia" w:eastAsiaTheme="majorEastAsia" w:hAnsiTheme="majorEastAsia" w:hint="eastAsia"/>
          <w:sz w:val="24"/>
        </w:rPr>
        <w:t>；</w:t>
      </w:r>
      <w:r w:rsidRPr="00052E11">
        <w:rPr>
          <w:rFonts w:asciiTheme="majorEastAsia" w:eastAsiaTheme="majorEastAsia" w:hAnsiTheme="majorEastAsia" w:hint="eastAsia"/>
          <w:sz w:val="24"/>
        </w:rPr>
        <w:t>按</w:t>
      </w:r>
      <w:r w:rsidR="00083373" w:rsidRPr="00052E11">
        <w:rPr>
          <w:rFonts w:asciiTheme="majorEastAsia" w:eastAsiaTheme="majorEastAsia" w:hAnsiTheme="majorEastAsia" w:hint="eastAsia"/>
          <w:sz w:val="24"/>
        </w:rPr>
        <w:t>“</w:t>
      </w:r>
      <w:r w:rsidR="00083373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083373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键确认</w:t>
      </w:r>
      <w:r w:rsidR="00083373" w:rsidRPr="00052E11">
        <w:rPr>
          <w:rFonts w:asciiTheme="majorEastAsia" w:eastAsiaTheme="majorEastAsia" w:hAnsiTheme="majorEastAsia" w:hint="eastAsia"/>
          <w:sz w:val="24"/>
        </w:rPr>
        <w:t>，</w:t>
      </w:r>
      <w:r w:rsidRPr="00052E11">
        <w:rPr>
          <w:rFonts w:asciiTheme="majorEastAsia" w:eastAsiaTheme="majorEastAsia" w:hAnsiTheme="majorEastAsia" w:hint="eastAsia"/>
          <w:sz w:val="24"/>
        </w:rPr>
        <w:t>进入</w:t>
      </w:r>
      <w:r w:rsidR="00083373" w:rsidRPr="00052E11">
        <w:rPr>
          <w:rFonts w:asciiTheme="majorEastAsia" w:eastAsiaTheme="majorEastAsia" w:hAnsiTheme="majorEastAsia" w:hint="eastAsia"/>
          <w:sz w:val="24"/>
        </w:rPr>
        <w:t>“</w:t>
      </w:r>
      <w:r w:rsidRPr="00052E11">
        <w:rPr>
          <w:rFonts w:asciiTheme="majorEastAsia" w:eastAsiaTheme="majorEastAsia" w:hAnsiTheme="majorEastAsia" w:hint="eastAsia"/>
          <w:b/>
          <w:sz w:val="24"/>
        </w:rPr>
        <w:t>通讯参数设置</w:t>
      </w:r>
      <w:r w:rsidR="00083373" w:rsidRPr="00052E11">
        <w:rPr>
          <w:rFonts w:asciiTheme="majorEastAsia" w:eastAsiaTheme="majorEastAsia" w:hAnsiTheme="majorEastAsia" w:hint="eastAsia"/>
          <w:b/>
          <w:sz w:val="24"/>
        </w:rPr>
        <w:t>界面</w:t>
      </w:r>
      <w:r w:rsidR="00083373" w:rsidRPr="00052E11">
        <w:rPr>
          <w:rFonts w:asciiTheme="majorEastAsia" w:eastAsiaTheme="majorEastAsia" w:hAnsiTheme="majorEastAsia" w:hint="eastAsia"/>
          <w:sz w:val="24"/>
        </w:rPr>
        <w:t>”。</w:t>
      </w:r>
    </w:p>
    <w:p w:rsidR="006C07A1" w:rsidRPr="00052E11" w:rsidRDefault="006C07A1" w:rsidP="00083373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选择地址编号</w:t>
      </w:r>
    </w:p>
    <w:p w:rsidR="006C07A1" w:rsidRPr="00052E11" w:rsidRDefault="00083373" w:rsidP="00083373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 xml:space="preserve">   </w:t>
      </w:r>
      <w:r w:rsidR="006C07A1" w:rsidRPr="00052E11">
        <w:rPr>
          <w:rFonts w:asciiTheme="majorEastAsia" w:eastAsiaTheme="majorEastAsia" w:hAnsiTheme="majorEastAsia" w:hint="eastAsia"/>
          <w:sz w:val="24"/>
        </w:rPr>
        <w:t>显示“</w:t>
      </w:r>
      <w:proofErr w:type="spellStart"/>
      <w:r w:rsidRPr="00052E11">
        <w:rPr>
          <w:rFonts w:asciiTheme="majorEastAsia" w:eastAsiaTheme="majorEastAsia" w:hAnsiTheme="majorEastAsia" w:hint="eastAsia"/>
          <w:sz w:val="24"/>
        </w:rPr>
        <w:t>A</w:t>
      </w:r>
      <w:r w:rsidR="006C07A1" w:rsidRPr="00052E11">
        <w:rPr>
          <w:rFonts w:asciiTheme="majorEastAsia" w:eastAsiaTheme="majorEastAsia" w:hAnsiTheme="majorEastAsia" w:hint="eastAsia"/>
          <w:sz w:val="24"/>
        </w:rPr>
        <w:t>ddr</w:t>
      </w:r>
      <w:proofErr w:type="spellEnd"/>
      <w:r w:rsidR="006C07A1" w:rsidRPr="00052E11">
        <w:rPr>
          <w:rFonts w:asciiTheme="majorEastAsia" w:eastAsiaTheme="majorEastAsia" w:hAnsiTheme="majorEastAsia" w:hint="eastAsia"/>
          <w:sz w:val="24"/>
        </w:rPr>
        <w:t>”,按</w:t>
      </w:r>
      <w:r w:rsidRPr="00052E11">
        <w:rPr>
          <w:rFonts w:asciiTheme="majorEastAsia" w:eastAsiaTheme="majorEastAsia" w:hAnsiTheme="majorEastAsia" w:hint="eastAsia"/>
          <w:sz w:val="24"/>
        </w:rPr>
        <w:t>“</w:t>
      </w:r>
      <w:r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键</w:t>
      </w:r>
      <w:r w:rsidRPr="00052E11">
        <w:rPr>
          <w:rFonts w:asciiTheme="majorEastAsia" w:eastAsiaTheme="majorEastAsia" w:hAnsiTheme="majorEastAsia" w:hint="eastAsia"/>
          <w:sz w:val="24"/>
        </w:rPr>
        <w:t>，</w:t>
      </w:r>
      <w:r w:rsidR="006C07A1" w:rsidRPr="00052E11">
        <w:rPr>
          <w:rFonts w:asciiTheme="majorEastAsia" w:eastAsiaTheme="majorEastAsia" w:hAnsiTheme="majorEastAsia" w:hint="eastAsia"/>
          <w:sz w:val="24"/>
        </w:rPr>
        <w:t>显示“001”(</w:t>
      </w:r>
      <w:r w:rsidR="006C07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上次设置值，</w:t>
      </w:r>
      <w:r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001是</w:t>
      </w:r>
      <w:r w:rsidR="00193E48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出厂</w:t>
      </w:r>
      <w:r w:rsidR="004F2295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默认</w:t>
      </w:r>
      <w:r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值</w:t>
      </w:r>
      <w:r w:rsidR="006C07A1" w:rsidRPr="00052E11">
        <w:rPr>
          <w:rFonts w:asciiTheme="majorEastAsia" w:eastAsiaTheme="majorEastAsia" w:hAnsiTheme="majorEastAsia" w:hint="eastAsia"/>
          <w:sz w:val="24"/>
        </w:rPr>
        <w:t>)，通过</w:t>
      </w:r>
      <w:r w:rsidRPr="00052E11">
        <w:rPr>
          <w:rFonts w:asciiTheme="majorEastAsia" w:eastAsiaTheme="majorEastAsia" w:hAnsiTheme="majorEastAsia" w:hint="eastAsia"/>
          <w:sz w:val="24"/>
        </w:rPr>
        <w:t>“</w:t>
      </w:r>
      <w:r w:rsidRPr="00052E11">
        <w:rPr>
          <w:rFonts w:asciiTheme="majorEastAsia" w:eastAsiaTheme="majorEastAsia" w:hAnsiTheme="majorEastAsia" w:hint="eastAsia"/>
          <w:b/>
          <w:sz w:val="24"/>
        </w:rPr>
        <w:t>上</w:t>
      </w:r>
      <w:r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键</w:t>
      </w:r>
      <w:r w:rsidR="006C07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(数据左移键)</w:t>
      </w:r>
      <w:r w:rsidR="006C07A1" w:rsidRPr="00052E11">
        <w:rPr>
          <w:rFonts w:asciiTheme="majorEastAsia" w:eastAsiaTheme="majorEastAsia" w:hAnsiTheme="majorEastAsia" w:hint="eastAsia"/>
          <w:sz w:val="24"/>
        </w:rPr>
        <w:t>和</w:t>
      </w:r>
      <w:r w:rsidRPr="00052E11">
        <w:rPr>
          <w:rFonts w:asciiTheme="majorEastAsia" w:eastAsiaTheme="majorEastAsia" w:hAnsiTheme="majorEastAsia" w:hint="eastAsia"/>
          <w:sz w:val="24"/>
        </w:rPr>
        <w:t>“</w:t>
      </w:r>
      <w:r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键</w:t>
      </w:r>
      <w:r w:rsidR="006C07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(数据增加键)</w:t>
      </w:r>
      <w:r w:rsidR="00193E48" w:rsidRPr="00052E11">
        <w:rPr>
          <w:rFonts w:asciiTheme="majorEastAsia" w:eastAsiaTheme="majorEastAsia" w:hAnsiTheme="majorEastAsia" w:hint="eastAsia"/>
          <w:sz w:val="24"/>
        </w:rPr>
        <w:t>来设置地址</w:t>
      </w:r>
      <w:r w:rsidR="006C07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(范围1</w:t>
      </w:r>
      <w:r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～</w:t>
      </w:r>
      <w:r w:rsidR="006C07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255</w:t>
      </w:r>
      <w:r w:rsidR="00E629C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，地址设置已经做了容错处理，输入地址不会大于255</w:t>
      </w:r>
      <w:r w:rsidR="004F2295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，如果设置时，显示的地址大于250，而需要设置小于次数的地址时，请从</w:t>
      </w:r>
      <w:r w:rsidR="00EC21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高位</w:t>
      </w:r>
      <w:r w:rsidR="004F2295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开始设置，例</w:t>
      </w:r>
      <w:r w:rsidR="00EC21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1</w:t>
      </w:r>
      <w:r w:rsidR="004F2295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：显示</w:t>
      </w:r>
      <w:r w:rsidR="00E629C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251</w:t>
      </w:r>
      <w:r w:rsidR="004F2295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，设置</w:t>
      </w:r>
      <w:r w:rsidR="00EC21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191</w:t>
      </w:r>
      <w:r w:rsidR="00193E48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，</w:t>
      </w:r>
      <w:r w:rsidR="00EC21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必须先将百位数设置为1；例2：显示258，设置249，必须先将十位设置为4。</w:t>
      </w:r>
      <w:r w:rsidR="006C07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)</w:t>
      </w:r>
      <w:r w:rsidR="006C07A1" w:rsidRPr="00052E11">
        <w:rPr>
          <w:rFonts w:asciiTheme="majorEastAsia" w:eastAsiaTheme="majorEastAsia" w:hAnsiTheme="majorEastAsia" w:hint="eastAsia"/>
          <w:sz w:val="24"/>
        </w:rPr>
        <w:t>，</w:t>
      </w:r>
      <w:r w:rsidR="00837897" w:rsidRPr="00052E11">
        <w:rPr>
          <w:rFonts w:asciiTheme="majorEastAsia" w:eastAsiaTheme="majorEastAsia" w:hAnsiTheme="majorEastAsia" w:hint="eastAsia"/>
          <w:sz w:val="24"/>
        </w:rPr>
        <w:t>调整完成</w:t>
      </w:r>
      <w:r w:rsidR="006C07A1" w:rsidRPr="00052E11">
        <w:rPr>
          <w:rFonts w:asciiTheme="majorEastAsia" w:eastAsiaTheme="majorEastAsia" w:hAnsiTheme="majorEastAsia" w:hint="eastAsia"/>
          <w:sz w:val="24"/>
        </w:rPr>
        <w:t>后按</w:t>
      </w:r>
      <w:r w:rsidR="00837897" w:rsidRPr="00052E11">
        <w:rPr>
          <w:rFonts w:asciiTheme="majorEastAsia" w:eastAsiaTheme="majorEastAsia" w:hAnsiTheme="majorEastAsia" w:hint="eastAsia"/>
          <w:sz w:val="24"/>
        </w:rPr>
        <w:t>“</w:t>
      </w:r>
      <w:r w:rsidR="00837897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837897"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键</w:t>
      </w:r>
      <w:r w:rsidR="00837897" w:rsidRPr="00052E11">
        <w:rPr>
          <w:rFonts w:asciiTheme="majorEastAsia" w:eastAsiaTheme="majorEastAsia" w:hAnsiTheme="majorEastAsia" w:hint="eastAsia"/>
          <w:sz w:val="24"/>
        </w:rPr>
        <w:t>确认，</w:t>
      </w:r>
      <w:r w:rsidR="006C07A1" w:rsidRPr="00052E11">
        <w:rPr>
          <w:rFonts w:asciiTheme="majorEastAsia" w:eastAsiaTheme="majorEastAsia" w:hAnsiTheme="majorEastAsia" w:hint="eastAsia"/>
          <w:sz w:val="24"/>
        </w:rPr>
        <w:t>显示“bps”</w:t>
      </w:r>
      <w:r w:rsidR="00837897" w:rsidRPr="00052E11">
        <w:rPr>
          <w:rFonts w:asciiTheme="majorEastAsia" w:eastAsiaTheme="majorEastAsia" w:hAnsiTheme="majorEastAsia" w:hint="eastAsia"/>
          <w:sz w:val="24"/>
        </w:rPr>
        <w:t>。</w:t>
      </w:r>
    </w:p>
    <w:p w:rsidR="006C07A1" w:rsidRPr="00052E11" w:rsidRDefault="00837897" w:rsidP="00837897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选择波特率</w:t>
      </w:r>
    </w:p>
    <w:p w:rsidR="006C07A1" w:rsidRPr="00052E11" w:rsidRDefault="00837897" w:rsidP="00837897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 xml:space="preserve">   </w:t>
      </w:r>
      <w:r w:rsidR="006C07A1" w:rsidRPr="00052E11">
        <w:rPr>
          <w:rFonts w:asciiTheme="majorEastAsia" w:eastAsiaTheme="majorEastAsia" w:hAnsiTheme="majorEastAsia" w:hint="eastAsia"/>
          <w:sz w:val="24"/>
        </w:rPr>
        <w:t>按</w:t>
      </w:r>
      <w:r w:rsidR="00193E48" w:rsidRPr="00052E11">
        <w:rPr>
          <w:rFonts w:asciiTheme="majorEastAsia" w:eastAsiaTheme="majorEastAsia" w:hAnsiTheme="majorEastAsia" w:hint="eastAsia"/>
          <w:sz w:val="24"/>
        </w:rPr>
        <w:t>“</w:t>
      </w:r>
      <w:r w:rsidR="00193E48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193E48"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键显示“</w:t>
      </w:r>
      <w:r w:rsidRPr="00052E11">
        <w:rPr>
          <w:rFonts w:asciiTheme="majorEastAsia" w:eastAsiaTheme="majorEastAsia" w:hAnsiTheme="majorEastAsia" w:hint="eastAsia"/>
          <w:sz w:val="24"/>
        </w:rPr>
        <w:t>24</w:t>
      </w:r>
      <w:r w:rsidR="006C07A1" w:rsidRPr="00052E11">
        <w:rPr>
          <w:rFonts w:asciiTheme="majorEastAsia" w:eastAsiaTheme="majorEastAsia" w:hAnsiTheme="majorEastAsia" w:hint="eastAsia"/>
          <w:sz w:val="24"/>
        </w:rPr>
        <w:t>00”，</w:t>
      </w:r>
      <w:r w:rsidRPr="00052E11">
        <w:rPr>
          <w:rFonts w:asciiTheme="majorEastAsia" w:eastAsiaTheme="majorEastAsia" w:hAnsiTheme="majorEastAsia" w:hint="eastAsia"/>
          <w:sz w:val="24"/>
        </w:rPr>
        <w:t>通过“</w:t>
      </w:r>
      <w:r w:rsidRPr="00052E11">
        <w:rPr>
          <w:rFonts w:asciiTheme="majorEastAsia" w:eastAsiaTheme="majorEastAsia" w:hAnsiTheme="majorEastAsia" w:hint="eastAsia"/>
          <w:b/>
          <w:sz w:val="24"/>
        </w:rPr>
        <w:t>上</w:t>
      </w:r>
      <w:r w:rsidRPr="00052E11">
        <w:rPr>
          <w:rFonts w:asciiTheme="majorEastAsia" w:eastAsiaTheme="majorEastAsia" w:hAnsiTheme="majorEastAsia" w:hint="eastAsia"/>
          <w:sz w:val="24"/>
        </w:rPr>
        <w:t>”键和“</w:t>
      </w:r>
      <w:r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Pr="00052E11">
        <w:rPr>
          <w:rFonts w:asciiTheme="majorEastAsia" w:eastAsiaTheme="majorEastAsia" w:hAnsiTheme="majorEastAsia" w:hint="eastAsia"/>
          <w:sz w:val="24"/>
        </w:rPr>
        <w:t>”键</w:t>
      </w:r>
      <w:r w:rsidR="006C07A1" w:rsidRPr="00052E11">
        <w:rPr>
          <w:rFonts w:asciiTheme="majorEastAsia" w:eastAsiaTheme="majorEastAsia" w:hAnsiTheme="majorEastAsia" w:hint="eastAsia"/>
          <w:sz w:val="24"/>
        </w:rPr>
        <w:t>来调整波特率</w:t>
      </w:r>
      <w:r w:rsidR="00193E48" w:rsidRPr="00052E11">
        <w:rPr>
          <w:rFonts w:asciiTheme="majorEastAsia" w:eastAsiaTheme="majorEastAsia" w:hAnsiTheme="majorEastAsia" w:hint="eastAsia"/>
          <w:sz w:val="24"/>
        </w:rPr>
        <w:t>（波特率可选：1200/2400/4800/9600）</w:t>
      </w:r>
      <w:r w:rsidR="006C07A1" w:rsidRPr="00052E11">
        <w:rPr>
          <w:rFonts w:asciiTheme="majorEastAsia" w:eastAsiaTheme="majorEastAsia" w:hAnsiTheme="majorEastAsia" w:hint="eastAsia"/>
          <w:sz w:val="24"/>
        </w:rPr>
        <w:t>，调整</w:t>
      </w:r>
      <w:r w:rsidR="00D82AFA" w:rsidRPr="00052E11">
        <w:rPr>
          <w:rFonts w:asciiTheme="majorEastAsia" w:eastAsiaTheme="majorEastAsia" w:hAnsiTheme="majorEastAsia" w:hint="eastAsia"/>
          <w:sz w:val="24"/>
        </w:rPr>
        <w:t>完成</w:t>
      </w:r>
      <w:r w:rsidR="006C07A1" w:rsidRPr="00052E11">
        <w:rPr>
          <w:rFonts w:asciiTheme="majorEastAsia" w:eastAsiaTheme="majorEastAsia" w:hAnsiTheme="majorEastAsia" w:hint="eastAsia"/>
          <w:sz w:val="24"/>
        </w:rPr>
        <w:t>后按</w:t>
      </w:r>
      <w:r w:rsidRPr="00052E11">
        <w:rPr>
          <w:rFonts w:asciiTheme="majorEastAsia" w:eastAsiaTheme="majorEastAsia" w:hAnsiTheme="majorEastAsia" w:hint="eastAsia"/>
          <w:sz w:val="24"/>
        </w:rPr>
        <w:t>“</w:t>
      </w:r>
      <w:r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键</w:t>
      </w:r>
      <w:r w:rsidRPr="00052E11">
        <w:rPr>
          <w:rFonts w:asciiTheme="majorEastAsia" w:eastAsiaTheme="majorEastAsia" w:hAnsiTheme="majorEastAsia" w:hint="eastAsia"/>
          <w:sz w:val="24"/>
        </w:rPr>
        <w:t>确认，显示“</w:t>
      </w:r>
      <w:proofErr w:type="spellStart"/>
      <w:r w:rsidRPr="00052E11">
        <w:rPr>
          <w:rFonts w:asciiTheme="majorEastAsia" w:eastAsiaTheme="majorEastAsia" w:hAnsiTheme="majorEastAsia" w:hint="eastAsia"/>
          <w:sz w:val="24"/>
        </w:rPr>
        <w:t>bi_n</w:t>
      </w:r>
      <w:proofErr w:type="spellEnd"/>
      <w:r w:rsidRPr="00052E11">
        <w:rPr>
          <w:rFonts w:asciiTheme="majorEastAsia" w:eastAsiaTheme="majorEastAsia" w:hAnsiTheme="majorEastAsia" w:hint="eastAsia"/>
          <w:sz w:val="24"/>
        </w:rPr>
        <w:t>”</w:t>
      </w:r>
      <w:r w:rsidR="006C07A1" w:rsidRPr="00052E11">
        <w:rPr>
          <w:rFonts w:asciiTheme="majorEastAsia" w:eastAsiaTheme="majorEastAsia" w:hAnsiTheme="majorEastAsia" w:hint="eastAsia"/>
          <w:sz w:val="24"/>
        </w:rPr>
        <w:t>。</w:t>
      </w:r>
    </w:p>
    <w:p w:rsidR="006C07A1" w:rsidRPr="00052E11" w:rsidRDefault="00837897" w:rsidP="00837897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校</w:t>
      </w:r>
      <w:r w:rsidR="006C07A1" w:rsidRPr="00052E11">
        <w:rPr>
          <w:rFonts w:asciiTheme="majorEastAsia" w:eastAsiaTheme="majorEastAsia" w:hAnsiTheme="majorEastAsia" w:hint="eastAsia"/>
          <w:b/>
          <w:sz w:val="28"/>
          <w:szCs w:val="28"/>
        </w:rPr>
        <w:t>验位选择</w:t>
      </w:r>
    </w:p>
    <w:p w:rsidR="006C07A1" w:rsidRPr="00052E11" w:rsidRDefault="00837897" w:rsidP="00837897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 xml:space="preserve">   校验位</w:t>
      </w:r>
      <w:r w:rsidR="006C07A1" w:rsidRPr="00052E11">
        <w:rPr>
          <w:rFonts w:asciiTheme="majorEastAsia" w:eastAsiaTheme="majorEastAsia" w:hAnsiTheme="majorEastAsia" w:hint="eastAsia"/>
          <w:sz w:val="24"/>
        </w:rPr>
        <w:t>可选</w:t>
      </w:r>
      <w:r w:rsidRPr="00052E11">
        <w:rPr>
          <w:rFonts w:asciiTheme="majorEastAsia" w:eastAsiaTheme="majorEastAsia" w:hAnsiTheme="majorEastAsia" w:hint="eastAsia"/>
          <w:sz w:val="24"/>
        </w:rPr>
        <w:t>：n、</w:t>
      </w:r>
      <w:r w:rsidR="006C07A1" w:rsidRPr="00052E11">
        <w:rPr>
          <w:rFonts w:asciiTheme="majorEastAsia" w:eastAsiaTheme="majorEastAsia" w:hAnsiTheme="majorEastAsia" w:hint="eastAsia"/>
          <w:sz w:val="24"/>
        </w:rPr>
        <w:t>o</w:t>
      </w:r>
      <w:r w:rsidRPr="00052E11">
        <w:rPr>
          <w:rFonts w:asciiTheme="majorEastAsia" w:eastAsiaTheme="majorEastAsia" w:hAnsiTheme="majorEastAsia" w:hint="eastAsia"/>
          <w:sz w:val="24"/>
        </w:rPr>
        <w:t>、</w:t>
      </w:r>
      <w:r w:rsidR="006C07A1" w:rsidRPr="00052E11">
        <w:rPr>
          <w:rFonts w:asciiTheme="majorEastAsia" w:eastAsiaTheme="majorEastAsia" w:hAnsiTheme="majorEastAsia" w:hint="eastAsia"/>
          <w:sz w:val="24"/>
        </w:rPr>
        <w:t>E</w:t>
      </w:r>
      <w:r w:rsidR="00D82AFA" w:rsidRPr="00052E11">
        <w:rPr>
          <w:rFonts w:asciiTheme="majorEastAsia" w:eastAsiaTheme="majorEastAsia" w:hAnsiTheme="majorEastAsia" w:hint="eastAsia"/>
          <w:sz w:val="24"/>
        </w:rPr>
        <w:t>；</w:t>
      </w:r>
      <w:r w:rsidR="006C07A1" w:rsidRPr="00052E11">
        <w:rPr>
          <w:rFonts w:asciiTheme="majorEastAsia" w:eastAsiaTheme="majorEastAsia" w:hAnsiTheme="majorEastAsia" w:hint="eastAsia"/>
          <w:sz w:val="24"/>
        </w:rPr>
        <w:t>n</w:t>
      </w:r>
      <w:r w:rsidR="00D82AFA" w:rsidRPr="00052E11">
        <w:rPr>
          <w:rFonts w:asciiTheme="majorEastAsia" w:eastAsiaTheme="majorEastAsia" w:hAnsiTheme="majorEastAsia" w:hint="eastAsia"/>
          <w:sz w:val="24"/>
        </w:rPr>
        <w:t>——“</w:t>
      </w:r>
      <w:r w:rsidR="006C07A1" w:rsidRPr="00052E11">
        <w:rPr>
          <w:rFonts w:asciiTheme="majorEastAsia" w:eastAsiaTheme="majorEastAsia" w:hAnsiTheme="majorEastAsia" w:hint="eastAsia"/>
          <w:b/>
          <w:sz w:val="24"/>
        </w:rPr>
        <w:t>无</w:t>
      </w:r>
      <w:r w:rsidR="00D82AFA" w:rsidRPr="00052E11">
        <w:rPr>
          <w:rFonts w:asciiTheme="majorEastAsia" w:eastAsiaTheme="majorEastAsia" w:hAnsiTheme="majorEastAsia" w:hint="eastAsia"/>
          <w:b/>
          <w:sz w:val="24"/>
        </w:rPr>
        <w:t>校</w:t>
      </w:r>
      <w:r w:rsidR="006C07A1" w:rsidRPr="00052E11">
        <w:rPr>
          <w:rFonts w:asciiTheme="majorEastAsia" w:eastAsiaTheme="majorEastAsia" w:hAnsiTheme="majorEastAsia" w:hint="eastAsia"/>
          <w:b/>
          <w:sz w:val="24"/>
        </w:rPr>
        <w:t>验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，</w:t>
      </w:r>
      <w:r w:rsidR="006C07A1" w:rsidRPr="00052E11">
        <w:rPr>
          <w:rFonts w:asciiTheme="majorEastAsia" w:eastAsiaTheme="majorEastAsia" w:hAnsiTheme="majorEastAsia" w:hint="eastAsia"/>
          <w:sz w:val="24"/>
        </w:rPr>
        <w:t>o</w:t>
      </w:r>
      <w:r w:rsidR="00D82AFA" w:rsidRPr="00052E11">
        <w:rPr>
          <w:rFonts w:asciiTheme="majorEastAsia" w:eastAsiaTheme="majorEastAsia" w:hAnsiTheme="majorEastAsia" w:hint="eastAsia"/>
          <w:sz w:val="24"/>
        </w:rPr>
        <w:t>——“</w:t>
      </w:r>
      <w:r w:rsidR="006C07A1" w:rsidRPr="00052E11">
        <w:rPr>
          <w:rFonts w:asciiTheme="majorEastAsia" w:eastAsiaTheme="majorEastAsia" w:hAnsiTheme="majorEastAsia" w:hint="eastAsia"/>
          <w:b/>
          <w:sz w:val="24"/>
        </w:rPr>
        <w:t>奇</w:t>
      </w:r>
      <w:r w:rsidR="00D82AFA" w:rsidRPr="00052E11">
        <w:rPr>
          <w:rFonts w:asciiTheme="majorEastAsia" w:eastAsiaTheme="majorEastAsia" w:hAnsiTheme="majorEastAsia" w:hint="eastAsia"/>
          <w:b/>
          <w:sz w:val="24"/>
        </w:rPr>
        <w:t>校</w:t>
      </w:r>
      <w:r w:rsidR="006C07A1" w:rsidRPr="00052E11">
        <w:rPr>
          <w:rFonts w:asciiTheme="majorEastAsia" w:eastAsiaTheme="majorEastAsia" w:hAnsiTheme="majorEastAsia" w:hint="eastAsia"/>
          <w:b/>
          <w:sz w:val="24"/>
        </w:rPr>
        <w:t>验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，</w:t>
      </w:r>
      <w:r w:rsidR="006C07A1" w:rsidRPr="00052E11">
        <w:rPr>
          <w:rFonts w:asciiTheme="majorEastAsia" w:eastAsiaTheme="majorEastAsia" w:hAnsiTheme="majorEastAsia" w:hint="eastAsia"/>
          <w:sz w:val="24"/>
        </w:rPr>
        <w:t>E</w:t>
      </w:r>
      <w:r w:rsidR="00D82AFA" w:rsidRPr="00052E11">
        <w:rPr>
          <w:rFonts w:asciiTheme="majorEastAsia" w:eastAsiaTheme="majorEastAsia" w:hAnsiTheme="majorEastAsia" w:hint="eastAsia"/>
          <w:sz w:val="24"/>
        </w:rPr>
        <w:t>——“</w:t>
      </w:r>
      <w:r w:rsidR="00D82AFA" w:rsidRPr="00052E11">
        <w:rPr>
          <w:rFonts w:asciiTheme="majorEastAsia" w:eastAsiaTheme="majorEastAsia" w:hAnsiTheme="majorEastAsia" w:hint="eastAsia"/>
          <w:b/>
          <w:sz w:val="24"/>
        </w:rPr>
        <w:t>偶校</w:t>
      </w:r>
      <w:r w:rsidR="006C07A1" w:rsidRPr="00052E11">
        <w:rPr>
          <w:rFonts w:asciiTheme="majorEastAsia" w:eastAsiaTheme="majorEastAsia" w:hAnsiTheme="majorEastAsia" w:hint="eastAsia"/>
          <w:b/>
          <w:sz w:val="24"/>
        </w:rPr>
        <w:t>验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</w:t>
      </w:r>
      <w:r w:rsidRPr="00052E11">
        <w:rPr>
          <w:rFonts w:asciiTheme="majorEastAsia" w:eastAsiaTheme="majorEastAsia" w:hAnsiTheme="majorEastAsia" w:hint="eastAsia"/>
          <w:sz w:val="24"/>
        </w:rPr>
        <w:t>。</w:t>
      </w:r>
      <w:r w:rsidR="00D82AFA" w:rsidRPr="00052E11">
        <w:rPr>
          <w:rFonts w:asciiTheme="majorEastAsia" w:eastAsiaTheme="majorEastAsia" w:hAnsiTheme="majorEastAsia" w:hint="eastAsia"/>
          <w:sz w:val="24"/>
        </w:rPr>
        <w:t>通过“</w:t>
      </w:r>
      <w:r w:rsidR="00D82AFA" w:rsidRPr="00052E11">
        <w:rPr>
          <w:rFonts w:asciiTheme="majorEastAsia" w:eastAsiaTheme="majorEastAsia" w:hAnsiTheme="majorEastAsia" w:hint="eastAsia"/>
          <w:b/>
          <w:sz w:val="24"/>
        </w:rPr>
        <w:t>上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”键和“</w:t>
      </w:r>
      <w:r w:rsidR="00D82AFA"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”键调整，调整完成后按“</w:t>
      </w:r>
      <w:r w:rsidR="00D82AFA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”键确认，显示“</w:t>
      </w:r>
      <w:r w:rsidR="00E91902" w:rsidRPr="00052E11">
        <w:rPr>
          <w:rFonts w:asciiTheme="majorEastAsia" w:eastAsiaTheme="majorEastAsia" w:hAnsiTheme="majorEastAsia" w:hint="eastAsia"/>
          <w:sz w:val="24"/>
        </w:rPr>
        <w:t>COM</w:t>
      </w:r>
      <w:r w:rsidR="00D82AFA" w:rsidRPr="00052E11">
        <w:rPr>
          <w:rFonts w:asciiTheme="majorEastAsia" w:eastAsiaTheme="majorEastAsia" w:hAnsiTheme="majorEastAsia" w:hint="eastAsia"/>
          <w:sz w:val="24"/>
        </w:rPr>
        <w:t>_</w:t>
      </w:r>
      <w:r w:rsidR="00EC21A1" w:rsidRPr="00052E11">
        <w:rPr>
          <w:rFonts w:asciiTheme="majorEastAsia" w:eastAsiaTheme="majorEastAsia" w:hAnsiTheme="majorEastAsia" w:hint="eastAsia"/>
          <w:sz w:val="24"/>
        </w:rPr>
        <w:t>S</w:t>
      </w:r>
      <w:r w:rsidR="00D82AFA" w:rsidRPr="00052E11">
        <w:rPr>
          <w:rFonts w:asciiTheme="majorEastAsia" w:eastAsiaTheme="majorEastAsia" w:hAnsiTheme="majorEastAsia" w:hint="eastAsia"/>
          <w:sz w:val="24"/>
        </w:rPr>
        <w:t>”。</w:t>
      </w:r>
    </w:p>
    <w:p w:rsidR="00D82AFA" w:rsidRPr="00052E11" w:rsidRDefault="00D82AFA" w:rsidP="00837897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通讯方式选择</w:t>
      </w:r>
    </w:p>
    <w:p w:rsidR="00D82AFA" w:rsidRPr="00052E11" w:rsidRDefault="00D82AFA" w:rsidP="00D82AFA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Cs w:val="21"/>
        </w:rPr>
        <w:t xml:space="preserve">   </w:t>
      </w:r>
      <w:r w:rsidRPr="00052E11">
        <w:rPr>
          <w:rFonts w:asciiTheme="majorEastAsia" w:eastAsiaTheme="majorEastAsia" w:hAnsiTheme="majorEastAsia" w:hint="eastAsia"/>
          <w:sz w:val="24"/>
        </w:rPr>
        <w:t>通讯方式可选：</w:t>
      </w:r>
      <w:proofErr w:type="spellStart"/>
      <w:r w:rsidR="00EC21A1" w:rsidRPr="00052E11">
        <w:rPr>
          <w:rFonts w:asciiTheme="majorEastAsia" w:eastAsiaTheme="majorEastAsia" w:hAnsiTheme="majorEastAsia" w:hint="eastAsia"/>
          <w:sz w:val="24"/>
        </w:rPr>
        <w:t>n_COM</w:t>
      </w:r>
      <w:proofErr w:type="spellEnd"/>
      <w:r w:rsidR="00EC21A1" w:rsidRPr="00052E11">
        <w:rPr>
          <w:rFonts w:asciiTheme="majorEastAsia" w:eastAsiaTheme="majorEastAsia" w:hAnsiTheme="majorEastAsia" w:hint="eastAsia"/>
          <w:b/>
          <w:i/>
          <w:sz w:val="18"/>
          <w:szCs w:val="18"/>
        </w:rPr>
        <w:t>（通信关闭）</w:t>
      </w:r>
      <w:r w:rsidRPr="00052E11">
        <w:rPr>
          <w:rFonts w:asciiTheme="majorEastAsia" w:eastAsiaTheme="majorEastAsia" w:hAnsiTheme="majorEastAsia" w:hint="eastAsia"/>
          <w:sz w:val="24"/>
        </w:rPr>
        <w:t>、</w:t>
      </w:r>
      <w:proofErr w:type="spellStart"/>
      <w:r w:rsidR="00EC21A1" w:rsidRPr="00052E11">
        <w:rPr>
          <w:rFonts w:asciiTheme="majorEastAsia" w:eastAsiaTheme="majorEastAsia" w:hAnsiTheme="majorEastAsia" w:hint="eastAsia"/>
          <w:sz w:val="24"/>
        </w:rPr>
        <w:t>Modbus</w:t>
      </w:r>
      <w:proofErr w:type="spellEnd"/>
      <w:r w:rsidRPr="00052E11">
        <w:rPr>
          <w:rFonts w:asciiTheme="majorEastAsia" w:eastAsiaTheme="majorEastAsia" w:hAnsiTheme="majorEastAsia" w:hint="eastAsia"/>
          <w:sz w:val="24"/>
        </w:rPr>
        <w:t>、</w:t>
      </w:r>
      <w:proofErr w:type="spellStart"/>
      <w:r w:rsidR="00EC21A1" w:rsidRPr="00052E11">
        <w:rPr>
          <w:rFonts w:asciiTheme="majorEastAsia" w:eastAsiaTheme="majorEastAsia" w:hAnsiTheme="majorEastAsia" w:hint="eastAsia"/>
          <w:sz w:val="24"/>
        </w:rPr>
        <w:t>Mbus</w:t>
      </w:r>
      <w:proofErr w:type="spellEnd"/>
      <w:r w:rsidRPr="00052E11">
        <w:rPr>
          <w:rFonts w:asciiTheme="majorEastAsia" w:eastAsiaTheme="majorEastAsia" w:hAnsiTheme="majorEastAsia" w:hint="eastAsia"/>
          <w:sz w:val="24"/>
        </w:rPr>
        <w:t>。</w:t>
      </w:r>
      <w:r w:rsidR="0065470A" w:rsidRPr="00052E11">
        <w:rPr>
          <w:rFonts w:asciiTheme="majorEastAsia" w:eastAsiaTheme="majorEastAsia" w:hAnsiTheme="majorEastAsia" w:hint="eastAsia"/>
          <w:sz w:val="24"/>
        </w:rPr>
        <w:t>通过“</w:t>
      </w:r>
      <w:r w:rsidR="0065470A" w:rsidRPr="00052E11">
        <w:rPr>
          <w:rFonts w:asciiTheme="majorEastAsia" w:eastAsiaTheme="majorEastAsia" w:hAnsiTheme="majorEastAsia" w:hint="eastAsia"/>
          <w:b/>
          <w:sz w:val="24"/>
        </w:rPr>
        <w:t>上</w:t>
      </w:r>
      <w:r w:rsidR="0065470A" w:rsidRPr="00052E11">
        <w:rPr>
          <w:rFonts w:asciiTheme="majorEastAsia" w:eastAsiaTheme="majorEastAsia" w:hAnsiTheme="majorEastAsia" w:hint="eastAsia"/>
          <w:sz w:val="24"/>
        </w:rPr>
        <w:t>”键和“</w:t>
      </w:r>
      <w:r w:rsidR="0065470A" w:rsidRPr="00052E11">
        <w:rPr>
          <w:rFonts w:asciiTheme="majorEastAsia" w:eastAsiaTheme="majorEastAsia" w:hAnsiTheme="majorEastAsia" w:hint="eastAsia"/>
          <w:b/>
          <w:sz w:val="24"/>
        </w:rPr>
        <w:t>下</w:t>
      </w:r>
      <w:r w:rsidR="0065470A" w:rsidRPr="00052E11">
        <w:rPr>
          <w:rFonts w:asciiTheme="majorEastAsia" w:eastAsiaTheme="majorEastAsia" w:hAnsiTheme="majorEastAsia" w:hint="eastAsia"/>
          <w:sz w:val="24"/>
        </w:rPr>
        <w:t>”键调整，调整完成后按“</w:t>
      </w:r>
      <w:r w:rsidR="0065470A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65470A" w:rsidRPr="00052E11">
        <w:rPr>
          <w:rFonts w:asciiTheme="majorEastAsia" w:eastAsiaTheme="majorEastAsia" w:hAnsiTheme="majorEastAsia" w:hint="eastAsia"/>
          <w:sz w:val="24"/>
        </w:rPr>
        <w:t>”键确认，</w:t>
      </w:r>
      <w:r w:rsidR="00EC21A1" w:rsidRPr="00052E11">
        <w:rPr>
          <w:rFonts w:asciiTheme="majorEastAsia" w:eastAsiaTheme="majorEastAsia" w:hAnsiTheme="majorEastAsia" w:hint="eastAsia"/>
          <w:sz w:val="24"/>
        </w:rPr>
        <w:t>数据保存至EEPROM，退出设置。</w:t>
      </w:r>
    </w:p>
    <w:p w:rsidR="006C07A1" w:rsidRPr="00052E11" w:rsidRDefault="00AE6672" w:rsidP="00ED5983">
      <w:pPr>
        <w:numPr>
          <w:ilvl w:val="0"/>
          <w:numId w:val="2"/>
        </w:numPr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仪表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零点切除</w:t>
      </w:r>
    </w:p>
    <w:p w:rsidR="006F223A" w:rsidRPr="00052E11" w:rsidRDefault="006F223A" w:rsidP="006F223A">
      <w:pPr>
        <w:jc w:val="center"/>
        <w:rPr>
          <w:rFonts w:asciiTheme="majorEastAsia" w:eastAsiaTheme="majorEastAsia" w:hAnsiTheme="majorEastAsia" w:cs="Meiryo"/>
          <w:b/>
          <w:color w:val="993300"/>
          <w:sz w:val="28"/>
          <w:szCs w:val="28"/>
        </w:rPr>
      </w:pPr>
      <w:r w:rsidRPr="00052E11">
        <w:rPr>
          <w:rFonts w:asciiTheme="majorEastAsia" w:eastAsiaTheme="majorEastAsia" w:hAnsiTheme="majorEastAsia" w:cs="Meiryo" w:hint="eastAsia"/>
          <w:b/>
          <w:color w:val="993300"/>
          <w:sz w:val="28"/>
          <w:szCs w:val="28"/>
        </w:rPr>
        <w:t>操作码：0101</w:t>
      </w:r>
    </w:p>
    <w:p w:rsidR="006F223A" w:rsidRPr="00052E11" w:rsidRDefault="006C07A1" w:rsidP="006F223A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Y</w:t>
      </w:r>
      <w:r w:rsidR="00E91902" w:rsidRPr="00052E11">
        <w:rPr>
          <w:rFonts w:asciiTheme="majorEastAsia" w:eastAsiaTheme="majorEastAsia" w:hAnsiTheme="majorEastAsia" w:hint="eastAsia"/>
          <w:b/>
          <w:sz w:val="28"/>
          <w:szCs w:val="28"/>
        </w:rPr>
        <w:t>U</w:t>
      </w: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 选择仪表单位 </w:t>
      </w:r>
    </w:p>
    <w:p w:rsidR="00694970" w:rsidRPr="00052E11" w:rsidRDefault="006F223A" w:rsidP="006F223A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Cs w:val="21"/>
        </w:rPr>
        <w:t xml:space="preserve">   </w:t>
      </w:r>
      <w:r w:rsidRPr="00052E11">
        <w:rPr>
          <w:rFonts w:asciiTheme="majorEastAsia" w:eastAsiaTheme="majorEastAsia" w:hAnsiTheme="majorEastAsia" w:hint="eastAsia"/>
          <w:sz w:val="24"/>
        </w:rPr>
        <w:t>单位可选：</w:t>
      </w:r>
      <w:r w:rsidR="00AE6672">
        <w:rPr>
          <w:rFonts w:asciiTheme="majorEastAsia" w:eastAsiaTheme="majorEastAsia" w:hAnsiTheme="majorEastAsia" w:hint="eastAsia"/>
          <w:sz w:val="24"/>
        </w:rPr>
        <w:t>勿设，</w:t>
      </w:r>
      <w:r w:rsidR="00EC21A1" w:rsidRPr="00052E11">
        <w:rPr>
          <w:rFonts w:asciiTheme="majorEastAsia" w:eastAsiaTheme="majorEastAsia" w:hAnsiTheme="majorEastAsia" w:hint="eastAsia"/>
          <w:sz w:val="24"/>
        </w:rPr>
        <w:t>按“</w:t>
      </w:r>
      <w:r w:rsidR="00EC21A1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694970" w:rsidRPr="00052E11">
        <w:rPr>
          <w:rFonts w:asciiTheme="majorEastAsia" w:eastAsiaTheme="majorEastAsia" w:hAnsiTheme="majorEastAsia" w:hint="eastAsia"/>
          <w:sz w:val="24"/>
        </w:rPr>
        <w:t>”键确认。</w:t>
      </w:r>
    </w:p>
    <w:p w:rsidR="006F223A" w:rsidRPr="00052E11" w:rsidRDefault="006C07A1" w:rsidP="006F223A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>Yd  选择小数点</w:t>
      </w:r>
      <w:r w:rsidR="00694970" w:rsidRPr="00052E11">
        <w:rPr>
          <w:rFonts w:asciiTheme="majorEastAsia" w:eastAsiaTheme="majorEastAsia" w:hAnsiTheme="majorEastAsia" w:hint="eastAsia"/>
          <w:b/>
          <w:sz w:val="28"/>
          <w:szCs w:val="28"/>
        </w:rPr>
        <w:t>切除</w:t>
      </w: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</w:p>
    <w:p w:rsidR="006C07A1" w:rsidRPr="00052E11" w:rsidRDefault="006F223A" w:rsidP="00261C39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小数点：</w:t>
      </w:r>
      <w:r w:rsidR="00AE6672">
        <w:rPr>
          <w:rFonts w:asciiTheme="majorEastAsia" w:eastAsiaTheme="majorEastAsia" w:hAnsiTheme="majorEastAsia" w:hint="eastAsia"/>
          <w:sz w:val="24"/>
        </w:rPr>
        <w:t>勿设，</w:t>
      </w:r>
      <w:r w:rsidR="00AE6672" w:rsidRPr="00052E11">
        <w:rPr>
          <w:rFonts w:asciiTheme="majorEastAsia" w:eastAsiaTheme="majorEastAsia" w:hAnsiTheme="majorEastAsia" w:hint="eastAsia"/>
          <w:sz w:val="24"/>
        </w:rPr>
        <w:t>按“</w:t>
      </w:r>
      <w:r w:rsidR="00AE6672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AE6672" w:rsidRPr="00052E11">
        <w:rPr>
          <w:rFonts w:asciiTheme="majorEastAsia" w:eastAsiaTheme="majorEastAsia" w:hAnsiTheme="majorEastAsia" w:hint="eastAsia"/>
          <w:sz w:val="24"/>
        </w:rPr>
        <w:t>”键确认。</w:t>
      </w:r>
    </w:p>
    <w:p w:rsidR="006F223A" w:rsidRPr="00052E11" w:rsidRDefault="006F223A" w:rsidP="006F223A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CY </w:t>
      </w:r>
      <w:r w:rsidR="007E3808"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C07A1"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选择系统采样点   </w:t>
      </w:r>
    </w:p>
    <w:p w:rsidR="006C07A1" w:rsidRPr="00052E11" w:rsidRDefault="006F223A" w:rsidP="00261C39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采样点：</w:t>
      </w:r>
      <w:r w:rsidR="00AE6672">
        <w:rPr>
          <w:rFonts w:asciiTheme="majorEastAsia" w:eastAsiaTheme="majorEastAsia" w:hAnsiTheme="majorEastAsia" w:hint="eastAsia"/>
          <w:sz w:val="24"/>
        </w:rPr>
        <w:t>勿设，</w:t>
      </w:r>
      <w:r w:rsidR="00AE6672" w:rsidRPr="00052E11">
        <w:rPr>
          <w:rFonts w:asciiTheme="majorEastAsia" w:eastAsiaTheme="majorEastAsia" w:hAnsiTheme="majorEastAsia" w:hint="eastAsia"/>
          <w:sz w:val="24"/>
        </w:rPr>
        <w:t>按“</w:t>
      </w:r>
      <w:r w:rsidR="00AE6672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AE6672" w:rsidRPr="00052E11">
        <w:rPr>
          <w:rFonts w:asciiTheme="majorEastAsia" w:eastAsiaTheme="majorEastAsia" w:hAnsiTheme="majorEastAsia" w:hint="eastAsia"/>
          <w:sz w:val="24"/>
        </w:rPr>
        <w:t>”键确认。</w:t>
      </w:r>
    </w:p>
    <w:p w:rsidR="006C07A1" w:rsidRPr="00052E11" w:rsidRDefault="006C07A1" w:rsidP="00261C39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YP1  </w:t>
      </w:r>
      <w:r w:rsidR="006F223A" w:rsidRPr="00052E11">
        <w:rPr>
          <w:rFonts w:asciiTheme="majorEastAsia" w:eastAsiaTheme="majorEastAsia" w:hAnsiTheme="majorEastAsia" w:hint="eastAsia"/>
          <w:sz w:val="24"/>
        </w:rPr>
        <w:t>显示点1 (</w:t>
      </w:r>
      <w:r w:rsidR="00694970" w:rsidRPr="00052E11">
        <w:rPr>
          <w:rFonts w:asciiTheme="majorEastAsia" w:eastAsiaTheme="majorEastAsia" w:hAnsiTheme="majorEastAsia" w:hint="eastAsia"/>
          <w:sz w:val="24"/>
        </w:rPr>
        <w:t>零点切除</w:t>
      </w:r>
      <w:r w:rsidR="006F223A" w:rsidRPr="00052E11">
        <w:rPr>
          <w:rFonts w:asciiTheme="majorEastAsia" w:eastAsiaTheme="majorEastAsia" w:hAnsiTheme="majorEastAsia" w:hint="eastAsia"/>
          <w:sz w:val="24"/>
        </w:rPr>
        <w:t xml:space="preserve">)  </w:t>
      </w:r>
      <w:r w:rsidRPr="00052E11">
        <w:rPr>
          <w:rFonts w:asciiTheme="majorEastAsia" w:eastAsiaTheme="majorEastAsia" w:hAnsiTheme="majorEastAsia" w:hint="eastAsia"/>
          <w:sz w:val="24"/>
        </w:rPr>
        <w:t xml:space="preserve">范围 </w:t>
      </w:r>
      <w:r w:rsidR="00AF7F2B" w:rsidRPr="00052E11">
        <w:rPr>
          <w:rFonts w:asciiTheme="majorEastAsia" w:eastAsiaTheme="majorEastAsia" w:hAnsiTheme="majorEastAsia" w:hint="eastAsia"/>
          <w:sz w:val="24"/>
        </w:rPr>
        <w:t>0</w:t>
      </w:r>
      <w:r w:rsidR="00694970" w:rsidRPr="00052E11">
        <w:rPr>
          <w:rFonts w:asciiTheme="majorEastAsia" w:eastAsiaTheme="majorEastAsia" w:hAnsiTheme="majorEastAsia"/>
          <w:sz w:val="24"/>
        </w:rPr>
        <w:t>—</w:t>
      </w:r>
      <w:r w:rsidR="00AF7F2B" w:rsidRPr="00052E11">
        <w:rPr>
          <w:rFonts w:asciiTheme="majorEastAsia" w:eastAsiaTheme="majorEastAsia" w:hAnsiTheme="majorEastAsia" w:hint="eastAsia"/>
          <w:sz w:val="24"/>
        </w:rPr>
        <w:t>9</w:t>
      </w:r>
      <w:r w:rsidRPr="00052E11">
        <w:rPr>
          <w:rFonts w:asciiTheme="majorEastAsia" w:eastAsiaTheme="majorEastAsia" w:hAnsiTheme="majorEastAsia" w:hint="eastAsia"/>
          <w:sz w:val="24"/>
        </w:rPr>
        <w:t>9999</w:t>
      </w:r>
    </w:p>
    <w:p w:rsidR="00A12CD9" w:rsidRDefault="00694970" w:rsidP="00694970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 w:val="24"/>
        </w:rPr>
        <w:t>强制使零点在正负YP1范围内始终为0</w:t>
      </w:r>
      <w:r w:rsidR="00AE6672">
        <w:rPr>
          <w:rFonts w:asciiTheme="majorEastAsia" w:eastAsiaTheme="majorEastAsia" w:hAnsiTheme="majorEastAsia" w:hint="eastAsia"/>
          <w:sz w:val="24"/>
        </w:rPr>
        <w:t>。</w:t>
      </w:r>
    </w:p>
    <w:p w:rsidR="00AE6672" w:rsidRDefault="00A12CD9" w:rsidP="00694970">
      <w:pPr>
        <w:rPr>
          <w:rFonts w:asciiTheme="majorEastAsia" w:eastAsiaTheme="majorEastAsia" w:hAnsiTheme="majorEastAsia"/>
          <w:b/>
          <w:i/>
          <w:sz w:val="24"/>
        </w:rPr>
      </w:pPr>
      <w:r w:rsidRPr="00A12CD9">
        <w:rPr>
          <w:rFonts w:asciiTheme="majorEastAsia" w:eastAsiaTheme="majorEastAsia" w:hAnsiTheme="majorEastAsia" w:hint="eastAsia"/>
          <w:b/>
          <w:i/>
          <w:sz w:val="24"/>
        </w:rPr>
        <w:t>例如：</w:t>
      </w:r>
    </w:p>
    <w:p w:rsidR="00694970" w:rsidRPr="00A12CD9" w:rsidRDefault="00A12CD9" w:rsidP="00AE6672">
      <w:pPr>
        <w:ind w:firstLineChars="147" w:firstLine="354"/>
        <w:rPr>
          <w:rFonts w:asciiTheme="majorEastAsia" w:eastAsiaTheme="majorEastAsia" w:hAnsiTheme="majorEastAsia"/>
          <w:b/>
          <w:i/>
          <w:sz w:val="24"/>
        </w:rPr>
      </w:pPr>
      <w:r w:rsidRPr="00A12CD9">
        <w:rPr>
          <w:rFonts w:asciiTheme="majorEastAsia" w:eastAsiaTheme="majorEastAsia" w:hAnsiTheme="majorEastAsia" w:hint="eastAsia"/>
          <w:b/>
          <w:i/>
          <w:sz w:val="24"/>
        </w:rPr>
        <w:t>小数点为1，YP1=0000.5</w:t>
      </w:r>
      <w:r>
        <w:rPr>
          <w:rFonts w:asciiTheme="majorEastAsia" w:eastAsiaTheme="majorEastAsia" w:hAnsiTheme="majorEastAsia" w:hint="eastAsia"/>
          <w:b/>
          <w:i/>
          <w:sz w:val="24"/>
        </w:rPr>
        <w:t>，测量数值在-0.5</w:t>
      </w:r>
      <w:r w:rsidRPr="00A12CD9">
        <w:rPr>
          <w:rFonts w:asciiTheme="majorEastAsia" w:eastAsiaTheme="majorEastAsia" w:hAnsiTheme="majorEastAsia" w:cs="TimesNewRomanPSMT-Identity-H" w:hint="eastAsia"/>
          <w:kern w:val="0"/>
        </w:rPr>
        <w:t>～</w:t>
      </w:r>
      <w:r>
        <w:rPr>
          <w:rFonts w:asciiTheme="majorEastAsia" w:eastAsiaTheme="majorEastAsia" w:hAnsiTheme="majorEastAsia" w:hint="eastAsia"/>
          <w:b/>
          <w:i/>
          <w:sz w:val="24"/>
        </w:rPr>
        <w:t>+0.5之间始终为0；</w:t>
      </w:r>
    </w:p>
    <w:p w:rsidR="00AE6672" w:rsidRDefault="006C07A1" w:rsidP="00AE6672">
      <w:pPr>
        <w:rPr>
          <w:rFonts w:asciiTheme="majorEastAsia" w:eastAsiaTheme="majorEastAsia" w:hAnsiTheme="majorEastAsia"/>
          <w:sz w:val="24"/>
        </w:rPr>
      </w:pPr>
      <w:r w:rsidRPr="00AE6672">
        <w:rPr>
          <w:rFonts w:asciiTheme="majorEastAsia" w:eastAsiaTheme="majorEastAsia" w:hAnsiTheme="majorEastAsia" w:hint="eastAsia"/>
          <w:b/>
          <w:sz w:val="28"/>
          <w:szCs w:val="28"/>
        </w:rPr>
        <w:t>YP2</w:t>
      </w:r>
      <w:r w:rsidR="00AE6672" w:rsidRPr="00AE6672">
        <w:rPr>
          <w:rFonts w:asciiTheme="majorEastAsia" w:eastAsiaTheme="majorEastAsia" w:hAnsiTheme="majorEastAsia" w:cs="TimesNewRomanPSMT-Identity-H" w:hint="eastAsia"/>
          <w:kern w:val="0"/>
        </w:rPr>
        <w:t>～</w:t>
      </w:r>
      <w:r w:rsidR="00AE6672" w:rsidRPr="00AE6672">
        <w:rPr>
          <w:rFonts w:asciiTheme="majorEastAsia" w:eastAsiaTheme="majorEastAsia" w:hAnsiTheme="majorEastAsia" w:hint="eastAsia"/>
          <w:b/>
          <w:sz w:val="28"/>
          <w:szCs w:val="28"/>
        </w:rPr>
        <w:t>YP5</w:t>
      </w:r>
      <w:r w:rsidRPr="00AE6672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AE6672">
        <w:rPr>
          <w:rFonts w:asciiTheme="majorEastAsia" w:eastAsiaTheme="majorEastAsia" w:hAnsiTheme="majorEastAsia" w:hint="eastAsia"/>
          <w:sz w:val="24"/>
        </w:rPr>
        <w:t>勿设，</w:t>
      </w:r>
      <w:r w:rsidR="00AE6672" w:rsidRPr="00052E11">
        <w:rPr>
          <w:rFonts w:asciiTheme="majorEastAsia" w:eastAsiaTheme="majorEastAsia" w:hAnsiTheme="majorEastAsia" w:hint="eastAsia"/>
          <w:sz w:val="24"/>
        </w:rPr>
        <w:t>按“</w:t>
      </w:r>
      <w:r w:rsidR="00AE6672" w:rsidRPr="00052E11">
        <w:rPr>
          <w:rFonts w:asciiTheme="majorEastAsia" w:eastAsiaTheme="majorEastAsia" w:hAnsiTheme="majorEastAsia" w:hint="eastAsia"/>
          <w:b/>
          <w:sz w:val="24"/>
        </w:rPr>
        <w:t>设置</w:t>
      </w:r>
      <w:r w:rsidR="00AE6672" w:rsidRPr="00052E11">
        <w:rPr>
          <w:rFonts w:asciiTheme="majorEastAsia" w:eastAsiaTheme="majorEastAsia" w:hAnsiTheme="majorEastAsia" w:hint="eastAsia"/>
          <w:sz w:val="24"/>
        </w:rPr>
        <w:t>”键确认。</w:t>
      </w:r>
    </w:p>
    <w:p w:rsidR="000223C1" w:rsidRPr="00052E11" w:rsidRDefault="000223C1" w:rsidP="000223C1">
      <w:pPr>
        <w:jc w:val="center"/>
        <w:rPr>
          <w:rFonts w:asciiTheme="majorEastAsia" w:eastAsiaTheme="majorEastAsia" w:hAnsiTheme="majorEastAsia" w:cs="Meiryo"/>
          <w:b/>
          <w:color w:val="993300"/>
          <w:sz w:val="28"/>
          <w:szCs w:val="28"/>
        </w:rPr>
      </w:pPr>
      <w:r w:rsidRPr="00052E11">
        <w:rPr>
          <w:rFonts w:asciiTheme="majorEastAsia" w:eastAsiaTheme="majorEastAsia" w:hAnsiTheme="majorEastAsia" w:cs="Meiryo" w:hint="eastAsia"/>
          <w:b/>
          <w:color w:val="993300"/>
          <w:sz w:val="28"/>
          <w:szCs w:val="28"/>
        </w:rPr>
        <w:t>操作码：</w:t>
      </w:r>
      <w:r>
        <w:rPr>
          <w:rFonts w:asciiTheme="majorEastAsia" w:eastAsiaTheme="majorEastAsia" w:hAnsiTheme="majorEastAsia" w:cs="Meiryo" w:hint="eastAsia"/>
          <w:b/>
          <w:color w:val="993300"/>
          <w:sz w:val="28"/>
          <w:szCs w:val="28"/>
        </w:rPr>
        <w:t>1311</w:t>
      </w:r>
    </w:p>
    <w:p w:rsidR="000223C1" w:rsidRPr="00052E11" w:rsidRDefault="000223C1" w:rsidP="00AE6672">
      <w:pPr>
        <w:rPr>
          <w:rFonts w:asciiTheme="majorEastAsia" w:eastAsiaTheme="majorEastAsia" w:hAnsiTheme="majorEastAsia"/>
          <w:sz w:val="24"/>
        </w:rPr>
      </w:pPr>
    </w:p>
    <w:p w:rsidR="00A65B1F" w:rsidRDefault="00A65B1F" w:rsidP="00D27DDB">
      <w:pPr>
        <w:numPr>
          <w:ilvl w:val="0"/>
          <w:numId w:val="2"/>
        </w:numPr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采样频率设置</w:t>
      </w:r>
    </w:p>
    <w:p w:rsidR="00CE5839" w:rsidRPr="00052E11" w:rsidRDefault="00CE5839" w:rsidP="00CE5839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CO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采样频率</w:t>
      </w:r>
    </w:p>
    <w:p w:rsidR="00CE5839" w:rsidRPr="00052E11" w:rsidRDefault="00CE5839" w:rsidP="00CE5839">
      <w:pPr>
        <w:rPr>
          <w:rFonts w:asciiTheme="majorEastAsia" w:eastAsiaTheme="majorEastAsia" w:hAnsiTheme="majorEastAsia"/>
          <w:sz w:val="24"/>
        </w:rPr>
      </w:pPr>
      <w:r w:rsidRPr="00052E11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 w:val="24"/>
        </w:rPr>
        <w:t>1-1440(Min)</w:t>
      </w:r>
      <w:r w:rsidRPr="00052E11">
        <w:rPr>
          <w:rFonts w:asciiTheme="majorEastAsia" w:eastAsiaTheme="majorEastAsia" w:hAnsiTheme="majorEastAsia" w:hint="eastAsia"/>
          <w:sz w:val="24"/>
        </w:rPr>
        <w:t>。</w:t>
      </w:r>
    </w:p>
    <w:p w:rsidR="00CE5839" w:rsidRPr="00052E11" w:rsidRDefault="00CE5839" w:rsidP="00CE5839">
      <w:pPr>
        <w:numPr>
          <w:ilvl w:val="1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CS采样时间</w:t>
      </w:r>
      <w:r w:rsidRPr="00052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</w:p>
    <w:p w:rsidR="00CE5839" w:rsidRDefault="00CE5839" w:rsidP="00CE5839">
      <w:pPr>
        <w:ind w:firstLineChars="150" w:firstLine="36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5-60(S)</w:t>
      </w:r>
      <w:r w:rsidRPr="00052E11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时间约长准确度越高</w:t>
      </w:r>
    </w:p>
    <w:p w:rsidR="00CE5839" w:rsidRDefault="00CE5839" w:rsidP="00CE5839">
      <w:pPr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CE5839" w:rsidRDefault="00CE5839" w:rsidP="00D27DDB">
      <w:pPr>
        <w:numPr>
          <w:ilvl w:val="0"/>
          <w:numId w:val="2"/>
        </w:numPr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阈值设置</w:t>
      </w:r>
    </w:p>
    <w:p w:rsidR="00CE5839" w:rsidRDefault="00CE5839" w:rsidP="00CE5839">
      <w:pPr>
        <w:numPr>
          <w:ilvl w:val="1"/>
          <w:numId w:val="2"/>
        </w:numPr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水压阈值设置</w:t>
      </w:r>
    </w:p>
    <w:p w:rsidR="00CE5839" w:rsidRPr="00CE5839" w:rsidRDefault="00CE5839" w:rsidP="00CE5839">
      <w:pPr>
        <w:ind w:firstLineChars="150" w:firstLine="360"/>
        <w:rPr>
          <w:rFonts w:asciiTheme="majorEastAsia" w:eastAsiaTheme="majorEastAsia" w:hAnsiTheme="majorEastAsia" w:hint="eastAsia"/>
          <w:sz w:val="24"/>
        </w:rPr>
      </w:pPr>
      <w:r w:rsidRPr="00CE5839">
        <w:rPr>
          <w:rFonts w:asciiTheme="majorEastAsia" w:eastAsiaTheme="majorEastAsia" w:hAnsiTheme="majorEastAsia" w:hint="eastAsia"/>
          <w:sz w:val="24"/>
        </w:rPr>
        <w:t>0~2000K</w:t>
      </w:r>
      <w:r w:rsidRPr="00CE5839">
        <w:rPr>
          <w:rFonts w:asciiTheme="majorEastAsia" w:eastAsiaTheme="majorEastAsia" w:hAnsiTheme="majorEastAsia"/>
          <w:sz w:val="24"/>
        </w:rPr>
        <w:t>pa</w:t>
      </w:r>
      <w:r>
        <w:rPr>
          <w:rFonts w:asciiTheme="majorEastAsia" w:eastAsiaTheme="majorEastAsia" w:hAnsiTheme="majorEastAsia" w:hint="eastAsia"/>
          <w:sz w:val="24"/>
        </w:rPr>
        <w:t>，设定超阈值提醒。</w:t>
      </w:r>
    </w:p>
    <w:p w:rsidR="00CE5839" w:rsidRDefault="00CE5839" w:rsidP="00CE5839">
      <w:pPr>
        <w:numPr>
          <w:ilvl w:val="1"/>
          <w:numId w:val="2"/>
        </w:numPr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水位阈值设置</w:t>
      </w:r>
    </w:p>
    <w:p w:rsidR="00CE5839" w:rsidRPr="00CE5839" w:rsidRDefault="00CE5839" w:rsidP="00CE5839">
      <w:pPr>
        <w:ind w:firstLineChars="150" w:firstLine="360"/>
        <w:rPr>
          <w:rFonts w:asciiTheme="majorEastAsia" w:eastAsiaTheme="majorEastAsia" w:hAnsiTheme="majorEastAsia" w:hint="eastAsia"/>
          <w:sz w:val="24"/>
        </w:rPr>
      </w:pPr>
      <w:r w:rsidRPr="00CE5839">
        <w:rPr>
          <w:rFonts w:asciiTheme="majorEastAsia" w:eastAsiaTheme="majorEastAsia" w:hAnsiTheme="majorEastAsia" w:hint="eastAsia"/>
          <w:sz w:val="24"/>
        </w:rPr>
        <w:t>0-1000CM</w:t>
      </w:r>
      <w:r>
        <w:rPr>
          <w:rFonts w:asciiTheme="majorEastAsia" w:eastAsiaTheme="majorEastAsia" w:hAnsiTheme="majorEastAsia" w:hint="eastAsia"/>
          <w:sz w:val="24"/>
        </w:rPr>
        <w:t>，设定超阈值提醒。</w:t>
      </w:r>
    </w:p>
    <w:p w:rsidR="0008681A" w:rsidRPr="00052E11" w:rsidRDefault="00CE5839" w:rsidP="0008681A">
      <w:pPr>
        <w:rPr>
          <w:rFonts w:asciiTheme="majorEastAsia" w:eastAsiaTheme="majorEastAsia" w:hAnsiTheme="majorEastAsia"/>
          <w:b/>
          <w:sz w:val="30"/>
          <w:szCs w:val="30"/>
        </w:rPr>
      </w:pPr>
      <w:r w:rsidRPr="00052E11">
        <w:rPr>
          <w:rFonts w:asciiTheme="majorEastAsia" w:eastAsiaTheme="majorEastAsia" w:hAnsiTheme="majorEastAsia" w:hint="eastAsia"/>
          <w:szCs w:val="21"/>
        </w:rPr>
        <w:t xml:space="preserve">   </w:t>
      </w:r>
    </w:p>
    <w:sectPr w:rsidR="0008681A" w:rsidRPr="00052E11" w:rsidSect="0011635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E2" w:rsidRDefault="00D61CE2">
      <w:r>
        <w:separator/>
      </w:r>
    </w:p>
  </w:endnote>
  <w:endnote w:type="continuationSeparator" w:id="0">
    <w:p w:rsidR="00D61CE2" w:rsidRDefault="00D6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93" w:rsidRDefault="00496893" w:rsidP="00200686">
    <w:pPr>
      <w:pBdr>
        <w:bottom w:val="double" w:sz="6" w:space="1" w:color="auto"/>
      </w:pBdr>
      <w:autoSpaceDE w:val="0"/>
      <w:autoSpaceDN w:val="0"/>
      <w:adjustRightInd w:val="0"/>
      <w:jc w:val="left"/>
      <w:rPr>
        <w:rFonts w:asciiTheme="minorEastAsia" w:eastAsiaTheme="minorEastAsia" w:hAnsiTheme="minorEastAsia" w:cs="SimSun-Identity-H"/>
        <w:kern w:val="0"/>
        <w:sz w:val="24"/>
      </w:rPr>
    </w:pPr>
  </w:p>
  <w:p w:rsidR="001E5AD3" w:rsidRPr="0051759B" w:rsidRDefault="00496893" w:rsidP="0051759B">
    <w:pPr>
      <w:autoSpaceDE w:val="0"/>
      <w:autoSpaceDN w:val="0"/>
      <w:adjustRightInd w:val="0"/>
      <w:ind w:leftChars="50" w:left="2355" w:hangingChars="1250" w:hanging="2250"/>
      <w:jc w:val="left"/>
      <w:rPr>
        <w:rFonts w:ascii="楷体" w:eastAsia="楷体" w:hAnsi="楷体" w:cs="SimSun-Identity-H"/>
        <w:kern w:val="0"/>
        <w:sz w:val="18"/>
        <w:szCs w:val="18"/>
      </w:rPr>
    </w:pPr>
    <w:r w:rsidRPr="0051759B">
      <w:rPr>
        <w:rFonts w:ascii="楷体" w:eastAsia="楷体" w:hAnsi="楷体" w:cs="SimSun-Identity-H" w:hint="eastAsia"/>
        <w:kern w:val="0"/>
        <w:sz w:val="18"/>
        <w:szCs w:val="18"/>
      </w:rPr>
      <w:t>电话：</w:t>
    </w:r>
    <w:r w:rsidRPr="0051759B">
      <w:rPr>
        <w:rFonts w:ascii="楷体" w:eastAsia="楷体" w:hAnsi="楷体" w:cs="TimesNewRomanPSMT-Identity-H"/>
        <w:kern w:val="0"/>
        <w:sz w:val="18"/>
        <w:szCs w:val="18"/>
      </w:rPr>
      <w:t>0</w:t>
    </w:r>
    <w:r w:rsidR="00E20924" w:rsidRPr="0051759B">
      <w:rPr>
        <w:rFonts w:ascii="楷体" w:eastAsia="楷体" w:hAnsi="楷体" w:cs="TimesNewRomanPSMT-Identity-H" w:hint="eastAsia"/>
        <w:kern w:val="0"/>
        <w:sz w:val="18"/>
        <w:szCs w:val="18"/>
      </w:rPr>
      <w:t>20-82002913</w:t>
    </w:r>
    <w:r w:rsidRPr="0051759B">
      <w:rPr>
        <w:rFonts w:ascii="楷体" w:eastAsia="楷体" w:hAnsi="楷体" w:cs="TimesNewRomanPSMT-Identity-H"/>
        <w:kern w:val="0"/>
        <w:sz w:val="18"/>
        <w:szCs w:val="18"/>
      </w:rPr>
      <w:t xml:space="preserve"> </w:t>
    </w:r>
    <w:r w:rsidRP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  </w:t>
    </w:r>
    <w:r w:rsid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  </w:t>
    </w:r>
    <w:r w:rsidRP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</w:t>
    </w:r>
    <w:r w:rsid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 </w:t>
    </w:r>
    <w:r w:rsidRP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</w:t>
    </w:r>
    <w:r w:rsidR="0051759B" w:rsidRPr="0051759B">
      <w:rPr>
        <w:rFonts w:ascii="楷体" w:eastAsia="楷体" w:hAnsi="楷体" w:cs="TimesNewRomanPSMT-Identity-H" w:hint="eastAsia"/>
        <w:kern w:val="0"/>
        <w:sz w:val="18"/>
        <w:szCs w:val="18"/>
      </w:rPr>
      <w:t>广州瀚润信息科技股份有限公司</w:t>
    </w:r>
    <w:r w:rsidRP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    </w:t>
    </w:r>
    <w:r w:rsidR="0051759B" w:rsidRP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 </w:t>
    </w:r>
    <w:r w:rsid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</w:t>
    </w:r>
    <w:r w:rsidR="0051759B" w:rsidRPr="0051759B">
      <w:rPr>
        <w:rFonts w:ascii="楷体" w:eastAsia="楷体" w:hAnsi="楷体" w:cs="TimesNewRomanPSMT-Identity-H" w:hint="eastAsia"/>
        <w:kern w:val="0"/>
        <w:sz w:val="18"/>
        <w:szCs w:val="18"/>
      </w:rPr>
      <w:t xml:space="preserve">     </w:t>
    </w:r>
    <w:r w:rsidR="00E20924" w:rsidRPr="0051759B">
      <w:rPr>
        <w:rFonts w:ascii="楷体" w:eastAsia="楷体" w:hAnsi="楷体" w:cs="SimSun-Identity-H" w:hint="eastAsia"/>
        <w:kern w:val="0"/>
        <w:sz w:val="18"/>
        <w:szCs w:val="18"/>
      </w:rPr>
      <w:t>www.hrsst.com</w:t>
    </w:r>
    <w:r w:rsidR="001E5AD3" w:rsidRPr="0051759B">
      <w:rPr>
        <w:rFonts w:ascii="楷体" w:eastAsia="楷体" w:hAnsi="楷体" w:cs="SimSun-Identity-H" w:hint="eastAsia"/>
        <w:kern w:val="0"/>
        <w:sz w:val="18"/>
        <w:szCs w:val="18"/>
      </w:rPr>
      <w:t xml:space="preserve">                  </w:t>
    </w:r>
  </w:p>
  <w:p w:rsidR="00496893" w:rsidRPr="00052E11" w:rsidRDefault="00496893" w:rsidP="001E5AD3">
    <w:pPr>
      <w:autoSpaceDE w:val="0"/>
      <w:autoSpaceDN w:val="0"/>
      <w:adjustRightInd w:val="0"/>
      <w:ind w:leftChars="50" w:left="3605" w:hangingChars="1250" w:hanging="3500"/>
      <w:jc w:val="center"/>
      <w:rPr>
        <w:rFonts w:ascii="楷体" w:eastAsia="楷体" w:hAnsi="楷体" w:cs="TimesNewRomanPSMT-Identity-H"/>
        <w:kern w:val="0"/>
        <w:sz w:val="24"/>
      </w:rPr>
    </w:pPr>
    <w:r w:rsidRPr="00200686">
      <w:rPr>
        <w:rFonts w:asciiTheme="majorHAnsi" w:eastAsiaTheme="minorEastAsia" w:hAnsiTheme="majorHAnsi" w:cs="SimSun-Identity-H"/>
        <w:kern w:val="0"/>
        <w:sz w:val="28"/>
        <w:szCs w:val="28"/>
        <w:lang w:val="zh-CN"/>
      </w:rPr>
      <w:t xml:space="preserve">~ </w:t>
    </w:r>
    <w:r w:rsidR="00526810" w:rsidRPr="00200686">
      <w:rPr>
        <w:rFonts w:asciiTheme="minorEastAsia" w:eastAsiaTheme="minorEastAsia" w:hAnsiTheme="minorEastAsia" w:cs="SimSun-Identity-H"/>
        <w:kern w:val="0"/>
        <w:sz w:val="24"/>
      </w:rPr>
      <w:fldChar w:fldCharType="begin"/>
    </w:r>
    <w:r w:rsidRPr="00200686">
      <w:rPr>
        <w:rFonts w:asciiTheme="minorEastAsia" w:eastAsiaTheme="minorEastAsia" w:hAnsiTheme="minorEastAsia" w:cs="SimSun-Identity-H"/>
        <w:kern w:val="0"/>
        <w:sz w:val="24"/>
      </w:rPr>
      <w:instrText xml:space="preserve"> PAGE    \* MERGEFORMAT </w:instrText>
    </w:r>
    <w:r w:rsidR="00526810" w:rsidRPr="00200686">
      <w:rPr>
        <w:rFonts w:asciiTheme="minorEastAsia" w:eastAsiaTheme="minorEastAsia" w:hAnsiTheme="minorEastAsia" w:cs="SimSun-Identity-H"/>
        <w:kern w:val="0"/>
        <w:sz w:val="24"/>
      </w:rPr>
      <w:fldChar w:fldCharType="separate"/>
    </w:r>
    <w:r w:rsidR="00CE5839" w:rsidRPr="00CE5839">
      <w:rPr>
        <w:rFonts w:asciiTheme="majorHAnsi" w:eastAsiaTheme="minorEastAsia" w:hAnsiTheme="majorHAnsi" w:cs="SimSun-Identity-H"/>
        <w:noProof/>
        <w:kern w:val="0"/>
        <w:sz w:val="28"/>
        <w:szCs w:val="28"/>
        <w:lang w:val="zh-CN"/>
      </w:rPr>
      <w:t>5</w:t>
    </w:r>
    <w:r w:rsidR="00526810" w:rsidRPr="00200686">
      <w:rPr>
        <w:rFonts w:asciiTheme="minorEastAsia" w:eastAsiaTheme="minorEastAsia" w:hAnsiTheme="minorEastAsia" w:cs="SimSun-Identity-H"/>
        <w:kern w:val="0"/>
        <w:sz w:val="24"/>
      </w:rPr>
      <w:fldChar w:fldCharType="end"/>
    </w:r>
    <w:r w:rsidRPr="00200686">
      <w:rPr>
        <w:rFonts w:asciiTheme="majorHAnsi" w:eastAsiaTheme="minorEastAsia" w:hAnsiTheme="majorHAnsi" w:cs="SimSun-Identity-H"/>
        <w:kern w:val="0"/>
        <w:sz w:val="28"/>
        <w:szCs w:val="28"/>
        <w:lang w:val="zh-CN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E2" w:rsidRDefault="00D61CE2">
      <w:r>
        <w:separator/>
      </w:r>
    </w:p>
  </w:footnote>
  <w:footnote w:type="continuationSeparator" w:id="0">
    <w:p w:rsidR="00D61CE2" w:rsidRDefault="00D6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93" w:rsidRPr="00E20924" w:rsidRDefault="00496893" w:rsidP="003175A3">
    <w:pPr>
      <w:pBdr>
        <w:bottom w:val="double" w:sz="6" w:space="1" w:color="auto"/>
      </w:pBdr>
      <w:rPr>
        <w:rFonts w:asciiTheme="majorEastAsia" w:eastAsiaTheme="majorEastAsia" w:hAnsiTheme="majorEastAsia" w:cs="SimSun-Identity-H"/>
        <w:kern w:val="0"/>
        <w:sz w:val="24"/>
      </w:rPr>
    </w:pPr>
    <w:r w:rsidRPr="00472FEC">
      <w:rPr>
        <w:rFonts w:ascii="楷体" w:eastAsia="楷体" w:hAnsi="楷体" w:hint="eastAsia"/>
        <w:kern w:val="0"/>
        <w:sz w:val="24"/>
      </w:rPr>
      <w:t>H</w:t>
    </w:r>
    <w:r w:rsidR="00E20924" w:rsidRPr="00472FEC">
      <w:rPr>
        <w:rFonts w:ascii="楷体" w:eastAsia="楷体" w:hAnsi="楷体" w:hint="eastAsia"/>
        <w:kern w:val="0"/>
        <w:sz w:val="24"/>
      </w:rPr>
      <w:t>R</w:t>
    </w:r>
    <w:r w:rsidR="00472FEC">
      <w:rPr>
        <w:rFonts w:ascii="楷体" w:eastAsia="楷体" w:hAnsi="楷体" w:hint="eastAsia"/>
        <w:kern w:val="0"/>
        <w:sz w:val="24"/>
      </w:rPr>
      <w:t>-</w:t>
    </w:r>
    <w:r w:rsidR="00E20924" w:rsidRPr="00472FEC">
      <w:rPr>
        <w:rFonts w:ascii="楷体" w:eastAsia="楷体" w:hAnsi="楷体" w:hint="eastAsia"/>
        <w:kern w:val="0"/>
        <w:sz w:val="24"/>
      </w:rPr>
      <w:t>SY</w:t>
    </w:r>
    <w:r w:rsidRPr="00472FEC">
      <w:rPr>
        <w:rFonts w:ascii="楷体" w:eastAsia="楷体" w:hAnsi="楷体" w:hint="eastAsia"/>
        <w:kern w:val="0"/>
        <w:sz w:val="24"/>
      </w:rPr>
      <w:t>10</w:t>
    </w:r>
    <w:r w:rsidR="00B13476">
      <w:rPr>
        <w:rFonts w:ascii="楷体" w:eastAsia="楷体" w:hAnsi="楷体" w:hint="eastAsia"/>
        <w:kern w:val="0"/>
        <w:sz w:val="24"/>
      </w:rPr>
      <w:t>/SW10</w:t>
    </w:r>
    <w:r w:rsidRPr="003175A3">
      <w:rPr>
        <w:rFonts w:ascii="楷体" w:eastAsia="楷体" w:hAnsi="楷体"/>
        <w:kern w:val="0"/>
        <w:sz w:val="36"/>
        <w:szCs w:val="36"/>
      </w:rPr>
      <w:t xml:space="preserve"> </w:t>
    </w:r>
    <w:r>
      <w:rPr>
        <w:rFonts w:ascii="楷体" w:eastAsia="楷体" w:hAnsi="楷体" w:hint="eastAsia"/>
        <w:kern w:val="0"/>
        <w:sz w:val="36"/>
        <w:szCs w:val="36"/>
      </w:rPr>
      <w:t xml:space="preserve">    </w:t>
    </w:r>
    <w:r w:rsidR="00A65B1F">
      <w:rPr>
        <w:rFonts w:ascii="楷体" w:eastAsia="楷体" w:hAnsi="楷体" w:hint="eastAsia"/>
        <w:kern w:val="0"/>
        <w:sz w:val="36"/>
        <w:szCs w:val="36"/>
      </w:rPr>
      <w:t xml:space="preserve"> </w:t>
    </w:r>
    <w:r w:rsidR="00B13476">
      <w:rPr>
        <w:rFonts w:ascii="楷体" w:eastAsia="楷体" w:hAnsi="楷体" w:hint="eastAsia"/>
        <w:kern w:val="0"/>
        <w:sz w:val="36"/>
        <w:szCs w:val="36"/>
      </w:rPr>
      <w:t xml:space="preserve">     </w:t>
    </w:r>
    <w:r w:rsidR="00472FEC">
      <w:rPr>
        <w:rFonts w:ascii="楷体" w:eastAsia="楷体" w:hAnsi="楷体" w:hint="eastAsia"/>
        <w:kern w:val="0"/>
        <w:sz w:val="36"/>
        <w:szCs w:val="36"/>
      </w:rPr>
      <w:t xml:space="preserve">           </w:t>
    </w:r>
    <w:r w:rsidR="00472FEC" w:rsidRPr="00B13476">
      <w:rPr>
        <w:rFonts w:ascii="楷体" w:eastAsia="楷体" w:hAnsi="楷体" w:hint="eastAsia"/>
        <w:kern w:val="0"/>
        <w:sz w:val="24"/>
      </w:rPr>
      <w:t xml:space="preserve"> 智能</w:t>
    </w:r>
    <w:r w:rsidRPr="00E20924">
      <w:rPr>
        <w:rFonts w:ascii="楷体" w:eastAsia="楷体" w:hAnsi="楷体" w:hint="eastAsia"/>
        <w:kern w:val="0"/>
        <w:sz w:val="24"/>
      </w:rPr>
      <w:t>无线</w:t>
    </w:r>
    <w:r w:rsidR="00B13476">
      <w:rPr>
        <w:rFonts w:ascii="楷体" w:eastAsia="楷体" w:hAnsi="楷体" w:hint="eastAsia"/>
        <w:kern w:val="0"/>
        <w:sz w:val="24"/>
      </w:rPr>
      <w:t>水压/水位</w:t>
    </w:r>
    <w:r w:rsidRPr="00E20924">
      <w:rPr>
        <w:rFonts w:ascii="楷体" w:eastAsia="楷体" w:hAnsi="楷体" w:hint="eastAsia"/>
        <w:kern w:val="0"/>
        <w:sz w:val="24"/>
      </w:rPr>
      <w:t>传感器</w:t>
    </w:r>
  </w:p>
  <w:p w:rsidR="00496893" w:rsidRPr="003175A3" w:rsidRDefault="00496893" w:rsidP="003175A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D5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7127C3A"/>
    <w:multiLevelType w:val="hybridMultilevel"/>
    <w:tmpl w:val="E2708C28"/>
    <w:lvl w:ilvl="0" w:tplc="8E747DFE">
      <w:start w:val="1"/>
      <w:numFmt w:val="bullet"/>
      <w:lvlText w:val="★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1D493393"/>
    <w:multiLevelType w:val="hybridMultilevel"/>
    <w:tmpl w:val="CF4C5124"/>
    <w:lvl w:ilvl="0" w:tplc="13B6AE2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EC1D38"/>
    <w:multiLevelType w:val="hybridMultilevel"/>
    <w:tmpl w:val="BB0E8C04"/>
    <w:lvl w:ilvl="0" w:tplc="C220D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AB15310"/>
    <w:multiLevelType w:val="multilevel"/>
    <w:tmpl w:val="C12C3C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615A7823"/>
    <w:multiLevelType w:val="multilevel"/>
    <w:tmpl w:val="5EE056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6CEA2025"/>
    <w:multiLevelType w:val="multilevel"/>
    <w:tmpl w:val="696CB7F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6"/>
  </w:num>
  <w:num w:numId="5">
    <w:abstractNumId w:val="4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6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33B"/>
    <w:rsid w:val="0001468C"/>
    <w:rsid w:val="00015C10"/>
    <w:rsid w:val="000223C1"/>
    <w:rsid w:val="00035148"/>
    <w:rsid w:val="00051397"/>
    <w:rsid w:val="00052E11"/>
    <w:rsid w:val="000541F5"/>
    <w:rsid w:val="00057392"/>
    <w:rsid w:val="00064643"/>
    <w:rsid w:val="00072A03"/>
    <w:rsid w:val="00083373"/>
    <w:rsid w:val="00086327"/>
    <w:rsid w:val="0008681A"/>
    <w:rsid w:val="00090363"/>
    <w:rsid w:val="00090F41"/>
    <w:rsid w:val="00095B9E"/>
    <w:rsid w:val="000A2F43"/>
    <w:rsid w:val="000D1624"/>
    <w:rsid w:val="000D29E7"/>
    <w:rsid w:val="000D7A3D"/>
    <w:rsid w:val="000E58DB"/>
    <w:rsid w:val="000E7172"/>
    <w:rsid w:val="000F11AD"/>
    <w:rsid w:val="000F6FF8"/>
    <w:rsid w:val="000F73ED"/>
    <w:rsid w:val="001034E5"/>
    <w:rsid w:val="00104FFF"/>
    <w:rsid w:val="0010542C"/>
    <w:rsid w:val="0011410E"/>
    <w:rsid w:val="0011635A"/>
    <w:rsid w:val="00132303"/>
    <w:rsid w:val="00137E56"/>
    <w:rsid w:val="00140F86"/>
    <w:rsid w:val="001534A6"/>
    <w:rsid w:val="00166A66"/>
    <w:rsid w:val="00177FC0"/>
    <w:rsid w:val="00193E48"/>
    <w:rsid w:val="001A606E"/>
    <w:rsid w:val="001B1263"/>
    <w:rsid w:val="001C6792"/>
    <w:rsid w:val="001D472C"/>
    <w:rsid w:val="001E3B42"/>
    <w:rsid w:val="001E5AD3"/>
    <w:rsid w:val="001E5EFE"/>
    <w:rsid w:val="001E6878"/>
    <w:rsid w:val="001F098F"/>
    <w:rsid w:val="00200686"/>
    <w:rsid w:val="002030B5"/>
    <w:rsid w:val="00210149"/>
    <w:rsid w:val="00257212"/>
    <w:rsid w:val="0025796C"/>
    <w:rsid w:val="00261C39"/>
    <w:rsid w:val="002B2EF6"/>
    <w:rsid w:val="002C7B8E"/>
    <w:rsid w:val="002D1C7E"/>
    <w:rsid w:val="002D1EDE"/>
    <w:rsid w:val="002D44D1"/>
    <w:rsid w:val="002E0921"/>
    <w:rsid w:val="002E5E5A"/>
    <w:rsid w:val="002E6D53"/>
    <w:rsid w:val="002F0A04"/>
    <w:rsid w:val="002F5CC8"/>
    <w:rsid w:val="00301CF5"/>
    <w:rsid w:val="00306F89"/>
    <w:rsid w:val="0030742A"/>
    <w:rsid w:val="003118EE"/>
    <w:rsid w:val="003175A3"/>
    <w:rsid w:val="0032402D"/>
    <w:rsid w:val="00341FB5"/>
    <w:rsid w:val="00363844"/>
    <w:rsid w:val="0036466E"/>
    <w:rsid w:val="00373A6C"/>
    <w:rsid w:val="003761DD"/>
    <w:rsid w:val="003C30EA"/>
    <w:rsid w:val="003D207B"/>
    <w:rsid w:val="003D445D"/>
    <w:rsid w:val="003E5B5D"/>
    <w:rsid w:val="003F41D6"/>
    <w:rsid w:val="0045128D"/>
    <w:rsid w:val="00452924"/>
    <w:rsid w:val="00457A5B"/>
    <w:rsid w:val="004668C2"/>
    <w:rsid w:val="00472FEC"/>
    <w:rsid w:val="00496893"/>
    <w:rsid w:val="00497A55"/>
    <w:rsid w:val="004B691E"/>
    <w:rsid w:val="004B726E"/>
    <w:rsid w:val="004C1224"/>
    <w:rsid w:val="004D1371"/>
    <w:rsid w:val="004D30C6"/>
    <w:rsid w:val="004E0F10"/>
    <w:rsid w:val="004E7412"/>
    <w:rsid w:val="004F2295"/>
    <w:rsid w:val="004F62BB"/>
    <w:rsid w:val="00513B79"/>
    <w:rsid w:val="0051759B"/>
    <w:rsid w:val="00521260"/>
    <w:rsid w:val="00526810"/>
    <w:rsid w:val="0052693C"/>
    <w:rsid w:val="0054263D"/>
    <w:rsid w:val="00573CB8"/>
    <w:rsid w:val="00575C94"/>
    <w:rsid w:val="0058474A"/>
    <w:rsid w:val="005901F4"/>
    <w:rsid w:val="005A295A"/>
    <w:rsid w:val="005A6E7C"/>
    <w:rsid w:val="005B71A8"/>
    <w:rsid w:val="005C7145"/>
    <w:rsid w:val="005F3466"/>
    <w:rsid w:val="005F6521"/>
    <w:rsid w:val="00601A6D"/>
    <w:rsid w:val="00603572"/>
    <w:rsid w:val="006322BB"/>
    <w:rsid w:val="006335ED"/>
    <w:rsid w:val="0065470A"/>
    <w:rsid w:val="00660026"/>
    <w:rsid w:val="006615C0"/>
    <w:rsid w:val="00691BC0"/>
    <w:rsid w:val="00694970"/>
    <w:rsid w:val="006C07A1"/>
    <w:rsid w:val="006E03FC"/>
    <w:rsid w:val="006F223A"/>
    <w:rsid w:val="00711967"/>
    <w:rsid w:val="00752C16"/>
    <w:rsid w:val="00755F22"/>
    <w:rsid w:val="0079767C"/>
    <w:rsid w:val="007B1F61"/>
    <w:rsid w:val="007C55CD"/>
    <w:rsid w:val="007D40D1"/>
    <w:rsid w:val="007E15E6"/>
    <w:rsid w:val="007E1C39"/>
    <w:rsid w:val="007E3808"/>
    <w:rsid w:val="007E4B48"/>
    <w:rsid w:val="007F3A2E"/>
    <w:rsid w:val="007F49E7"/>
    <w:rsid w:val="00815CBA"/>
    <w:rsid w:val="00820464"/>
    <w:rsid w:val="008243F9"/>
    <w:rsid w:val="00837897"/>
    <w:rsid w:val="0084078E"/>
    <w:rsid w:val="00842473"/>
    <w:rsid w:val="008466DF"/>
    <w:rsid w:val="00870B6F"/>
    <w:rsid w:val="00872D32"/>
    <w:rsid w:val="008A5A87"/>
    <w:rsid w:val="008A60FC"/>
    <w:rsid w:val="008B3614"/>
    <w:rsid w:val="008C00DD"/>
    <w:rsid w:val="008C04D6"/>
    <w:rsid w:val="008C5B22"/>
    <w:rsid w:val="008E2752"/>
    <w:rsid w:val="008F0D95"/>
    <w:rsid w:val="0090115D"/>
    <w:rsid w:val="0091469A"/>
    <w:rsid w:val="009230E2"/>
    <w:rsid w:val="009234C9"/>
    <w:rsid w:val="00926284"/>
    <w:rsid w:val="009265EE"/>
    <w:rsid w:val="00941E3D"/>
    <w:rsid w:val="00956A50"/>
    <w:rsid w:val="00981026"/>
    <w:rsid w:val="0099085F"/>
    <w:rsid w:val="009A2CA7"/>
    <w:rsid w:val="009B4A3A"/>
    <w:rsid w:val="009B71E1"/>
    <w:rsid w:val="009D47AB"/>
    <w:rsid w:val="009F6A8D"/>
    <w:rsid w:val="00A05C1D"/>
    <w:rsid w:val="00A12CD9"/>
    <w:rsid w:val="00A23C64"/>
    <w:rsid w:val="00A3220C"/>
    <w:rsid w:val="00A37FB2"/>
    <w:rsid w:val="00A4143E"/>
    <w:rsid w:val="00A44B39"/>
    <w:rsid w:val="00A57E7E"/>
    <w:rsid w:val="00A634B0"/>
    <w:rsid w:val="00A65B1F"/>
    <w:rsid w:val="00A7484D"/>
    <w:rsid w:val="00A7692D"/>
    <w:rsid w:val="00A7745D"/>
    <w:rsid w:val="00A8147B"/>
    <w:rsid w:val="00A936F0"/>
    <w:rsid w:val="00A948F2"/>
    <w:rsid w:val="00A97F6A"/>
    <w:rsid w:val="00AE3875"/>
    <w:rsid w:val="00AE56E4"/>
    <w:rsid w:val="00AE6672"/>
    <w:rsid w:val="00AF08CF"/>
    <w:rsid w:val="00AF7F2B"/>
    <w:rsid w:val="00B01549"/>
    <w:rsid w:val="00B02E2B"/>
    <w:rsid w:val="00B106AD"/>
    <w:rsid w:val="00B13476"/>
    <w:rsid w:val="00B230BA"/>
    <w:rsid w:val="00B331CF"/>
    <w:rsid w:val="00B4093E"/>
    <w:rsid w:val="00B51E6A"/>
    <w:rsid w:val="00B803A5"/>
    <w:rsid w:val="00B81FC1"/>
    <w:rsid w:val="00B83A5A"/>
    <w:rsid w:val="00B9030D"/>
    <w:rsid w:val="00BA64D1"/>
    <w:rsid w:val="00BB59BB"/>
    <w:rsid w:val="00BC5A2E"/>
    <w:rsid w:val="00BC719D"/>
    <w:rsid w:val="00BD223E"/>
    <w:rsid w:val="00BE3920"/>
    <w:rsid w:val="00BE6050"/>
    <w:rsid w:val="00C244BF"/>
    <w:rsid w:val="00C25B19"/>
    <w:rsid w:val="00C369DB"/>
    <w:rsid w:val="00C5333B"/>
    <w:rsid w:val="00C75B83"/>
    <w:rsid w:val="00C81925"/>
    <w:rsid w:val="00C83084"/>
    <w:rsid w:val="00C91F4E"/>
    <w:rsid w:val="00CA3A6A"/>
    <w:rsid w:val="00CC6DF9"/>
    <w:rsid w:val="00CD4833"/>
    <w:rsid w:val="00CD4F84"/>
    <w:rsid w:val="00CE0381"/>
    <w:rsid w:val="00CE5839"/>
    <w:rsid w:val="00D10B0A"/>
    <w:rsid w:val="00D141C3"/>
    <w:rsid w:val="00D16C30"/>
    <w:rsid w:val="00D27DDB"/>
    <w:rsid w:val="00D3506A"/>
    <w:rsid w:val="00D55FC4"/>
    <w:rsid w:val="00D61CE2"/>
    <w:rsid w:val="00D61F2D"/>
    <w:rsid w:val="00D639FC"/>
    <w:rsid w:val="00D82AFA"/>
    <w:rsid w:val="00D84DF2"/>
    <w:rsid w:val="00D877AD"/>
    <w:rsid w:val="00DA274E"/>
    <w:rsid w:val="00DB21AE"/>
    <w:rsid w:val="00DE4C2C"/>
    <w:rsid w:val="00E011CD"/>
    <w:rsid w:val="00E02D92"/>
    <w:rsid w:val="00E07944"/>
    <w:rsid w:val="00E10762"/>
    <w:rsid w:val="00E20924"/>
    <w:rsid w:val="00E31FC9"/>
    <w:rsid w:val="00E32598"/>
    <w:rsid w:val="00E340DD"/>
    <w:rsid w:val="00E429D2"/>
    <w:rsid w:val="00E5734E"/>
    <w:rsid w:val="00E629C1"/>
    <w:rsid w:val="00E7209D"/>
    <w:rsid w:val="00E7283C"/>
    <w:rsid w:val="00E84CD6"/>
    <w:rsid w:val="00E87005"/>
    <w:rsid w:val="00E87D58"/>
    <w:rsid w:val="00E91902"/>
    <w:rsid w:val="00EA321F"/>
    <w:rsid w:val="00EA4DBE"/>
    <w:rsid w:val="00EA5CA0"/>
    <w:rsid w:val="00EA727D"/>
    <w:rsid w:val="00EB69BA"/>
    <w:rsid w:val="00EC21A1"/>
    <w:rsid w:val="00EC7A69"/>
    <w:rsid w:val="00ED5983"/>
    <w:rsid w:val="00EE18E5"/>
    <w:rsid w:val="00F01A4B"/>
    <w:rsid w:val="00F03C01"/>
    <w:rsid w:val="00F3116D"/>
    <w:rsid w:val="00F33A25"/>
    <w:rsid w:val="00F36847"/>
    <w:rsid w:val="00F50040"/>
    <w:rsid w:val="00F71669"/>
    <w:rsid w:val="00F93A07"/>
    <w:rsid w:val="00FA032E"/>
    <w:rsid w:val="00FB486B"/>
    <w:rsid w:val="00FE3D37"/>
    <w:rsid w:val="00FE50FF"/>
    <w:rsid w:val="00FF1093"/>
    <w:rsid w:val="00FF3E05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163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ED59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link w:val="2Char"/>
    <w:semiHidden/>
    <w:unhideWhenUsed/>
    <w:qFormat/>
    <w:rsid w:val="00A37F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rsid w:val="00C5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6"/>
    <w:link w:val="Char"/>
    <w:uiPriority w:val="99"/>
    <w:rsid w:val="00C5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">
    <w:name w:val="前言、引言标题"/>
    <w:next w:val="a6"/>
    <w:rsid w:val="0008681A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c">
    <w:name w:val="段"/>
    <w:rsid w:val="0008681A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0">
    <w:name w:val="章标题"/>
    <w:next w:val="ac"/>
    <w:rsid w:val="0008681A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c"/>
    <w:rsid w:val="0008681A"/>
    <w:pPr>
      <w:numPr>
        <w:ilvl w:val="2"/>
      </w:numPr>
      <w:spacing w:beforeLines="0" w:afterLines="0"/>
      <w:ind w:left="0"/>
      <w:outlineLvl w:val="2"/>
    </w:pPr>
  </w:style>
  <w:style w:type="paragraph" w:customStyle="1" w:styleId="a2">
    <w:name w:val="二级条标题"/>
    <w:basedOn w:val="a1"/>
    <w:next w:val="ac"/>
    <w:rsid w:val="0008681A"/>
    <w:pPr>
      <w:numPr>
        <w:ilvl w:val="3"/>
      </w:numPr>
      <w:outlineLvl w:val="3"/>
    </w:pPr>
  </w:style>
  <w:style w:type="paragraph" w:customStyle="1" w:styleId="ad">
    <w:name w:val="封面标准文稿编辑信息"/>
    <w:rsid w:val="0008681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3">
    <w:name w:val="三级条标题"/>
    <w:basedOn w:val="a2"/>
    <w:next w:val="ac"/>
    <w:rsid w:val="0008681A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c"/>
    <w:rsid w:val="0008681A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c"/>
    <w:rsid w:val="0008681A"/>
    <w:pPr>
      <w:numPr>
        <w:ilvl w:val="6"/>
      </w:numPr>
      <w:outlineLvl w:val="6"/>
    </w:pPr>
  </w:style>
  <w:style w:type="table" w:styleId="ae">
    <w:name w:val="Table Grid"/>
    <w:basedOn w:val="a8"/>
    <w:rsid w:val="00601A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Intense Quote"/>
    <w:basedOn w:val="a6"/>
    <w:next w:val="a6"/>
    <w:link w:val="Char0"/>
    <w:uiPriority w:val="30"/>
    <w:qFormat/>
    <w:rsid w:val="007119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明显引用 Char"/>
    <w:basedOn w:val="a7"/>
    <w:link w:val="af"/>
    <w:uiPriority w:val="30"/>
    <w:rsid w:val="00711967"/>
    <w:rPr>
      <w:b/>
      <w:bCs/>
      <w:i/>
      <w:iCs/>
      <w:color w:val="4F81BD" w:themeColor="accent1"/>
      <w:kern w:val="2"/>
      <w:sz w:val="21"/>
      <w:szCs w:val="24"/>
    </w:rPr>
  </w:style>
  <w:style w:type="paragraph" w:styleId="af0">
    <w:name w:val="Quote"/>
    <w:basedOn w:val="a6"/>
    <w:next w:val="a6"/>
    <w:link w:val="Char1"/>
    <w:uiPriority w:val="29"/>
    <w:qFormat/>
    <w:rsid w:val="00200686"/>
    <w:rPr>
      <w:i/>
      <w:iCs/>
      <w:color w:val="000000" w:themeColor="text1"/>
    </w:rPr>
  </w:style>
  <w:style w:type="character" w:customStyle="1" w:styleId="Char1">
    <w:name w:val="引用 Char"/>
    <w:basedOn w:val="a7"/>
    <w:link w:val="af0"/>
    <w:uiPriority w:val="29"/>
    <w:rsid w:val="00200686"/>
    <w:rPr>
      <w:i/>
      <w:iCs/>
      <w:color w:val="000000" w:themeColor="text1"/>
      <w:kern w:val="2"/>
      <w:sz w:val="21"/>
      <w:szCs w:val="24"/>
    </w:rPr>
  </w:style>
  <w:style w:type="character" w:customStyle="1" w:styleId="Char">
    <w:name w:val="页脚 Char"/>
    <w:basedOn w:val="a7"/>
    <w:link w:val="ab"/>
    <w:uiPriority w:val="99"/>
    <w:rsid w:val="00200686"/>
    <w:rPr>
      <w:kern w:val="2"/>
      <w:sz w:val="18"/>
      <w:szCs w:val="18"/>
    </w:rPr>
  </w:style>
  <w:style w:type="paragraph" w:styleId="af1">
    <w:name w:val="No Spacing"/>
    <w:uiPriority w:val="1"/>
    <w:qFormat/>
    <w:rsid w:val="003175A3"/>
    <w:pPr>
      <w:widowControl w:val="0"/>
      <w:jc w:val="both"/>
    </w:pPr>
    <w:rPr>
      <w:kern w:val="2"/>
      <w:sz w:val="21"/>
      <w:szCs w:val="24"/>
    </w:rPr>
  </w:style>
  <w:style w:type="paragraph" w:styleId="af2">
    <w:name w:val="List Paragraph"/>
    <w:basedOn w:val="a6"/>
    <w:uiPriority w:val="34"/>
    <w:qFormat/>
    <w:rsid w:val="003175A3"/>
    <w:pPr>
      <w:ind w:firstLineChars="200" w:firstLine="420"/>
    </w:pPr>
  </w:style>
  <w:style w:type="paragraph" w:customStyle="1" w:styleId="p0">
    <w:name w:val="p0"/>
    <w:basedOn w:val="a6"/>
    <w:uiPriority w:val="99"/>
    <w:rsid w:val="00A37FB2"/>
    <w:pPr>
      <w:widowControl/>
    </w:pPr>
    <w:rPr>
      <w:kern w:val="0"/>
      <w:szCs w:val="21"/>
    </w:rPr>
  </w:style>
  <w:style w:type="character" w:customStyle="1" w:styleId="2Char">
    <w:name w:val="标题 2 Char"/>
    <w:basedOn w:val="a7"/>
    <w:link w:val="2"/>
    <w:semiHidden/>
    <w:rsid w:val="00A37FB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3">
    <w:name w:val="Balloon Text"/>
    <w:basedOn w:val="a6"/>
    <w:link w:val="Char2"/>
    <w:rsid w:val="00694970"/>
    <w:rPr>
      <w:sz w:val="18"/>
      <w:szCs w:val="18"/>
    </w:rPr>
  </w:style>
  <w:style w:type="character" w:customStyle="1" w:styleId="Char2">
    <w:name w:val="批注框文本 Char"/>
    <w:basedOn w:val="a7"/>
    <w:link w:val="af3"/>
    <w:rsid w:val="00694970"/>
    <w:rPr>
      <w:kern w:val="2"/>
      <w:sz w:val="18"/>
      <w:szCs w:val="18"/>
    </w:rPr>
  </w:style>
  <w:style w:type="character" w:styleId="af4">
    <w:name w:val="Hyperlink"/>
    <w:basedOn w:val="a7"/>
    <w:rsid w:val="003D4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8035-5CA5-457A-A31E-6562849E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 能 仪 表 操 作 说 明</dc:title>
  <dc:creator>User</dc:creator>
  <cp:lastModifiedBy>Administrator</cp:lastModifiedBy>
  <cp:revision>6</cp:revision>
  <cp:lastPrinted>2015-04-24T09:29:00Z</cp:lastPrinted>
  <dcterms:created xsi:type="dcterms:W3CDTF">2018-03-08T03:08:00Z</dcterms:created>
  <dcterms:modified xsi:type="dcterms:W3CDTF">2018-03-08T08:17:00Z</dcterms:modified>
</cp:coreProperties>
</file>